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5346"/>
      </w:tblGrid>
      <w:tr w:rsidR="005668FC" w:rsidTr="11AE17E3" w14:paraId="380C9982" w14:textId="77777777">
        <w:trPr>
          <w:trHeight w:val="1904"/>
        </w:trPr>
        <w:tc>
          <w:tcPr>
            <w:tcW w:w="3510" w:type="dxa"/>
            <w:tcMar/>
            <w:hideMark/>
          </w:tcPr>
          <w:p w:rsidR="005668FC" w:rsidP="3E51A16E" w:rsidRDefault="1DB0C916" w14:paraId="62CE17CA" w14:textId="691552B4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039B5EE1" wp14:editId="12CB3ECA">
                  <wp:extent cx="2095500" cy="1952625"/>
                  <wp:effectExtent l="0" t="0" r="0" b="0"/>
                  <wp:docPr id="1593227432" name="Picture 159322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Hlk114559958" w:id="0"/>
          </w:p>
        </w:tc>
        <w:tc>
          <w:tcPr>
            <w:tcW w:w="5346" w:type="dxa"/>
            <w:tcMar/>
          </w:tcPr>
          <w:p w:rsidR="005668FC" w:rsidP="005952C1" w:rsidRDefault="005668FC" w14:paraId="1773881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668FC" w:rsidP="005952C1" w:rsidRDefault="005668FC" w14:paraId="4638767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5668FC" w:rsidP="005952C1" w:rsidRDefault="005668FC" w14:paraId="7F251E6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5668FC" w:rsidP="005952C1" w:rsidRDefault="005668FC" w14:paraId="4E0C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668FC" w:rsidP="005952C1" w:rsidRDefault="005668FC" w14:paraId="41A3A99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5668FC" w:rsidP="005952C1" w:rsidRDefault="005668FC" w14:paraId="3EAD315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5668FC" w:rsidP="005952C1" w:rsidRDefault="005668FC" w14:paraId="154A8E4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Pr="00DD0F75" w:rsidR="005668FC" w:rsidP="59D351A1" w:rsidRDefault="005668FC" w14:paraId="6841120E" w14:textId="01DAC88C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9D351A1" w:rsidR="005668FC">
              <w:rPr>
                <w:rFonts w:ascii="Calibri" w:hAnsi="Calibri" w:cs="Calibri" w:asciiTheme="minorAscii" w:hAnsiTheme="minorAscii" w:cstheme="minorAscii"/>
              </w:rPr>
              <w:t>email:</w:t>
            </w:r>
            <w:r w:rsidRPr="59D351A1" w:rsidR="515A431C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9D351A1" w:rsidR="005668FC">
              <w:rPr>
                <w:rFonts w:ascii="Calibri" w:hAnsi="Calibri" w:cs="Calibri" w:asciiTheme="minorAscii" w:hAnsiTheme="minorAscii" w:cstheme="minorAscii"/>
              </w:rPr>
              <w:t>clerk@walberton-pc.gov.uk</w:t>
            </w:r>
          </w:p>
          <w:p w:rsidR="005668FC" w:rsidP="005952C1" w:rsidRDefault="005668FC" w14:paraId="235EA23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3E51A16E">
              <w:rPr>
                <w:rFonts w:asciiTheme="minorHAnsi" w:hAnsiTheme="minorHAnsi" w:cstheme="minorBidi"/>
              </w:rPr>
              <w:t>www.walberton-pc.gov.uk</w:t>
            </w:r>
          </w:p>
          <w:p w:rsidR="3E51A16E" w:rsidP="3E51A16E" w:rsidRDefault="3E51A16E" w14:paraId="67ACEFCB" w14:textId="675FBE53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A05837" w:rsidP="11AE17E3" w:rsidRDefault="00A05837" w14:paraId="0082E15F" w14:textId="481C88FF">
            <w:pPr>
              <w:spacing w:line="276" w:lineRule="auto"/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  <w:u w:val="single"/>
              </w:rPr>
            </w:pPr>
          </w:p>
        </w:tc>
      </w:tr>
    </w:tbl>
    <w:bookmarkEnd w:id="0"/>
    <w:p w:rsidR="00A05837" w:rsidP="51A93834" w:rsidRDefault="00931229" w14:paraId="3B324699" w14:textId="77777777">
      <w:pPr>
        <w:shd w:val="clear" w:color="auto" w:fill="FFFFFF" w:themeFill="background1"/>
        <w:jc w:val="center"/>
        <w:rPr>
          <w:rFonts w:asciiTheme="minorHAnsi" w:hAnsiTheme="minorHAnsi" w:cstheme="minorBidi"/>
          <w:b/>
          <w:bCs/>
          <w:sz w:val="22"/>
          <w:szCs w:val="22"/>
          <w:lang w:eastAsia="en-GB"/>
        </w:rPr>
      </w:pPr>
      <w:r w:rsidRPr="170A5843">
        <w:rPr>
          <w:rFonts w:asciiTheme="minorHAnsi" w:hAnsiTheme="minorHAnsi" w:cstheme="minorBidi"/>
          <w:b/>
          <w:bCs/>
          <w:sz w:val="22"/>
          <w:szCs w:val="22"/>
          <w:lang w:eastAsia="en-GB"/>
        </w:rPr>
        <w:t xml:space="preserve">MINUTES OF THE MEETING OF THE WALBERTON PARISH COUNCIL PLANNING COMMITTEE </w:t>
      </w:r>
    </w:p>
    <w:p w:rsidR="00931229" w:rsidP="51A93834" w:rsidRDefault="00931229" w14:paraId="4D820C26" w14:textId="32DF8DD4">
      <w:pPr>
        <w:shd w:val="clear" w:color="auto" w:fill="FFFFFF" w:themeFill="background1"/>
        <w:jc w:val="center"/>
        <w:rPr>
          <w:rFonts w:asciiTheme="minorHAnsi" w:hAnsiTheme="minorHAnsi" w:cstheme="minorBidi"/>
          <w:b/>
          <w:bCs/>
          <w:sz w:val="22"/>
          <w:szCs w:val="22"/>
          <w:lang w:eastAsia="en-GB"/>
        </w:rPr>
      </w:pPr>
      <w:r w:rsidRPr="170A5843">
        <w:rPr>
          <w:rFonts w:asciiTheme="minorHAnsi" w:hAnsiTheme="minorHAnsi" w:cstheme="minorBidi"/>
          <w:b/>
          <w:bCs/>
          <w:sz w:val="22"/>
          <w:szCs w:val="22"/>
          <w:lang w:eastAsia="en-GB"/>
        </w:rPr>
        <w:t>HELD IN THE PAVILION AT 7</w:t>
      </w:r>
      <w:r w:rsidRPr="170A5843" w:rsidR="47F4D2FF">
        <w:rPr>
          <w:rFonts w:asciiTheme="minorHAnsi" w:hAnsiTheme="minorHAnsi" w:cstheme="minorBidi"/>
          <w:b/>
          <w:bCs/>
          <w:sz w:val="22"/>
          <w:szCs w:val="22"/>
          <w:lang w:eastAsia="en-GB"/>
        </w:rPr>
        <w:t>.</w:t>
      </w:r>
      <w:r w:rsidRPr="170A5843">
        <w:rPr>
          <w:rFonts w:asciiTheme="minorHAnsi" w:hAnsiTheme="minorHAnsi" w:cstheme="minorBidi"/>
          <w:b/>
          <w:bCs/>
          <w:sz w:val="22"/>
          <w:szCs w:val="22"/>
          <w:lang w:eastAsia="en-GB"/>
        </w:rPr>
        <w:t>15pm ON TUESDAY</w:t>
      </w:r>
      <w:r w:rsidRPr="170A5843" w:rsidR="1C7CE5AE">
        <w:rPr>
          <w:rFonts w:asciiTheme="minorHAnsi" w:hAnsiTheme="minorHAnsi" w:cstheme="minorBidi"/>
          <w:b/>
          <w:bCs/>
          <w:sz w:val="22"/>
          <w:szCs w:val="22"/>
          <w:lang w:eastAsia="en-GB"/>
        </w:rPr>
        <w:t xml:space="preserve"> </w:t>
      </w:r>
      <w:r w:rsidR="00687EF6">
        <w:rPr>
          <w:rFonts w:asciiTheme="minorHAnsi" w:hAnsiTheme="minorHAnsi" w:cstheme="minorBidi"/>
          <w:b/>
          <w:bCs/>
          <w:sz w:val="22"/>
          <w:szCs w:val="22"/>
          <w:lang w:eastAsia="en-GB"/>
        </w:rPr>
        <w:t xml:space="preserve">26 NOVEMBER </w:t>
      </w:r>
      <w:r w:rsidRPr="170A5843">
        <w:rPr>
          <w:rFonts w:asciiTheme="minorHAnsi" w:hAnsiTheme="minorHAnsi" w:cstheme="minorBidi"/>
          <w:b/>
          <w:bCs/>
          <w:sz w:val="22"/>
          <w:szCs w:val="22"/>
          <w:lang w:eastAsia="en-GB"/>
        </w:rPr>
        <w:t>202</w:t>
      </w:r>
      <w:r w:rsidRPr="170A5843" w:rsidR="132C4A3A">
        <w:rPr>
          <w:rFonts w:asciiTheme="minorHAnsi" w:hAnsiTheme="minorHAnsi" w:cstheme="minorBidi"/>
          <w:b/>
          <w:bCs/>
          <w:sz w:val="22"/>
          <w:szCs w:val="22"/>
          <w:lang w:eastAsia="en-GB"/>
        </w:rPr>
        <w:t>4</w:t>
      </w:r>
      <w:r w:rsidRPr="170A5843">
        <w:rPr>
          <w:rFonts w:asciiTheme="minorHAnsi" w:hAnsiTheme="minorHAnsi" w:cstheme="minorBidi"/>
          <w:b/>
          <w:bCs/>
          <w:sz w:val="22"/>
          <w:szCs w:val="22"/>
          <w:lang w:eastAsia="en-GB"/>
        </w:rPr>
        <w:t>.</w:t>
      </w:r>
    </w:p>
    <w:p w:rsidR="00931229" w:rsidP="11AE17E3" w:rsidRDefault="00931229" w14:paraId="4C1B4710" w14:textId="77777777">
      <w:pPr>
        <w:shd w:val="clear" w:color="auto" w:fill="FFFFFF" w:themeFill="background1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</w:pPr>
    </w:p>
    <w:p w:rsidR="11AE17E3" w:rsidP="11AE17E3" w:rsidRDefault="11AE17E3" w14:paraId="60F44DDF" w14:textId="623892AE">
      <w:pPr>
        <w:shd w:val="clear" w:color="auto" w:fill="FFFFFF" w:themeFill="background1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0A621485" w14:textId="7777777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 w:rsidRPr="4CF1206C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1.</w:t>
      </w:r>
      <w:r>
        <w:tab/>
      </w:r>
      <w:r w:rsidRPr="4CF1206C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Record of attendance and apologies</w:t>
      </w:r>
    </w:p>
    <w:p w:rsidR="005668FC" w:rsidP="4CF1206C" w:rsidRDefault="00AA6AF6" w14:paraId="6FB9EDF5" w14:textId="46FE121C">
      <w:pPr>
        <w:shd w:val="clear" w:color="auto" w:fill="FFFFFF" w:themeFill="background1"/>
        <w:jc w:val="both"/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504</w:t>
      </w:r>
      <w:r w:rsidRPr="4CF1206C" w:rsidR="00867496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/2</w:t>
      </w:r>
      <w:r w:rsidRPr="4CF1206C" w:rsidR="17546B93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4</w:t>
      </w:r>
      <w:r w:rsidR="00867496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4CF1206C" w:rsidR="006236AF"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>In attendance: Cllrs Vawer, McElvogue</w:t>
      </w:r>
      <w:r w:rsidR="00942A02"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>, Hewson, Wells</w:t>
      </w:r>
      <w:r w:rsidRPr="4CF1206C" w:rsidR="6AB813DD"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 xml:space="preserve"> and Higham</w:t>
      </w:r>
      <w:r w:rsidRPr="4CF1206C" w:rsidR="006236AF"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>.</w:t>
      </w:r>
    </w:p>
    <w:p w:rsidR="00FE36B1" w:rsidP="4CF1206C" w:rsidRDefault="00FE36B1" w14:paraId="2DB9CC53" w14:textId="1AC829EC">
      <w:pPr>
        <w:shd w:val="clear" w:color="auto" w:fill="FFFFFF" w:themeFill="background1"/>
        <w:jc w:val="both"/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ab/>
      </w:r>
      <w:r>
        <w:rPr>
          <w:rStyle w:val="normaltextrun"/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>Clerk – S Turner</w:t>
      </w:r>
    </w:p>
    <w:p w:rsidR="00FE36B1" w:rsidP="1307B8D4" w:rsidRDefault="00FE36B1" w14:paraId="0F82F510" w14:textId="4606AB87">
      <w:pPr>
        <w:shd w:val="clear" w:color="auto" w:fill="FFFFFF" w:themeFill="background1"/>
        <w:ind w:firstLine="720"/>
        <w:jc w:val="both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0"/>
          <w:szCs w:val="20"/>
          <w:lang w:eastAsia="en-GB"/>
        </w:rPr>
      </w:pPr>
      <w:r w:rsidRPr="1307B8D4" w:rsidR="00FE36B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eastAsia="en-GB"/>
        </w:rPr>
        <w:t xml:space="preserve">Approximately </w:t>
      </w:r>
      <w:r w:rsidRPr="1307B8D4" w:rsidR="00FE36B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eastAsia="en-GB"/>
        </w:rPr>
        <w:t>20</w:t>
      </w:r>
      <w:r w:rsidRPr="1307B8D4" w:rsidR="00FE36B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eastAsia="en-GB"/>
        </w:rPr>
        <w:t xml:space="preserve"> members of the public w</w:t>
      </w:r>
      <w:r w:rsidRPr="1307B8D4" w:rsidR="5311023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eastAsia="en-GB"/>
        </w:rPr>
        <w:t>ere</w:t>
      </w:r>
      <w:r w:rsidRPr="1307B8D4" w:rsidR="00FE36B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eastAsia="en-GB"/>
        </w:rPr>
        <w:t xml:space="preserve"> also in attendance.</w:t>
      </w:r>
    </w:p>
    <w:p w:rsidR="63739989" w:rsidP="00C4220A" w:rsidRDefault="63739989" w14:paraId="119FD6C3" w14:textId="1FE6C899">
      <w:pPr>
        <w:shd w:val="clear" w:color="auto" w:fill="FFFFFF" w:themeFill="background1"/>
        <w:ind w:firstLine="720"/>
        <w:jc w:val="both"/>
        <w:rPr>
          <w:rStyle w:val="normaltextrun"/>
          <w:rFonts w:asciiTheme="minorHAnsi" w:hAnsiTheme="minorHAnsi" w:eastAsiaTheme="minorEastAsia" w:cstheme="minorBidi"/>
          <w:color w:val="000000" w:themeColor="text1"/>
          <w:sz w:val="20"/>
          <w:szCs w:val="20"/>
        </w:rPr>
      </w:pPr>
      <w:r w:rsidRPr="170A5843">
        <w:rPr>
          <w:rStyle w:val="normaltextrun"/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Apologies: Cllr </w:t>
      </w:r>
      <w:r w:rsidR="003D7877">
        <w:rPr>
          <w:rStyle w:val="normaltextrun"/>
          <w:rFonts w:asciiTheme="minorHAnsi" w:hAnsiTheme="minorHAnsi" w:eastAsiaTheme="minorEastAsia" w:cstheme="minorBidi"/>
          <w:color w:val="000000" w:themeColor="text1"/>
          <w:sz w:val="20"/>
          <w:szCs w:val="20"/>
        </w:rPr>
        <w:t>Cusden</w:t>
      </w:r>
    </w:p>
    <w:p w:rsidR="005668FC" w:rsidP="170A5843" w:rsidRDefault="005668FC" w14:paraId="57396097" w14:textId="2D6F8955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4CF1206C" w:rsidRDefault="002C461E" w14:paraId="7FAE7425" w14:textId="4251F0ED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2</w:t>
      </w:r>
      <w:r w:rsidRPr="170A5843" w:rsidR="07E85076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.</w:t>
      </w:r>
      <w:r w:rsidR="005668FC">
        <w:tab/>
      </w:r>
      <w:r w:rsidRPr="170A5843" w:rsidR="0C812C68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Declaration of interest in items on the agenda</w:t>
      </w:r>
    </w:p>
    <w:p w:rsidR="00352326" w:rsidP="451A440F" w:rsidRDefault="00AA6AF6" w14:paraId="10EAE5B6" w14:textId="64D1D03B">
      <w:pPr>
        <w:shd w:val="clear" w:color="auto" w:fill="FFFFFF" w:themeFill="background1"/>
        <w:ind w:left="720" w:hanging="720"/>
        <w:jc w:val="left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AA6AF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505</w:t>
      </w:r>
      <w:r w:rsidRPr="59D351A1" w:rsidR="0035232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2635F3C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00550E5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Cllr McElvogue declared a pecuniary interest in agenda item</w:t>
      </w:r>
      <w:r w:rsidRPr="59D351A1" w:rsidR="74107C5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5E054D3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19</w:t>
      </w:r>
      <w:r w:rsidRPr="59D351A1" w:rsidR="74107C5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. </w:t>
      </w:r>
    </w:p>
    <w:p w:rsidRPr="00DE52CB" w:rsidR="005668FC" w:rsidP="4CF1206C" w:rsidRDefault="005668FC" w14:paraId="2AE0EE6B" w14:textId="7777777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highlight w:val="yellow"/>
          <w:lang w:eastAsia="en-GB"/>
        </w:rPr>
      </w:pPr>
    </w:p>
    <w:p w:rsidR="005668FC" w:rsidP="4CF1206C" w:rsidRDefault="002C461E" w14:paraId="1227568A" w14:textId="4C15AAD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3</w:t>
      </w:r>
      <w:r w:rsidRPr="170A5843" w:rsidR="005668FC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 xml:space="preserve">. </w:t>
      </w:r>
      <w:r w:rsidR="005668FC">
        <w:tab/>
      </w:r>
      <w:r w:rsidRPr="170A5843" w:rsidR="476CDFED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Confirmation of Minutes</w:t>
      </w:r>
    </w:p>
    <w:p w:rsidR="00F5074D" w:rsidP="4CF1206C" w:rsidRDefault="00AA6AF6" w14:paraId="7522A790" w14:textId="22454642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506</w:t>
      </w:r>
      <w:r w:rsidRPr="170A5843" w:rsidR="00550AAA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/2</w:t>
      </w:r>
      <w:r w:rsidRPr="170A5843" w:rsidR="38E6F372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4</w:t>
      </w:r>
      <w:r w:rsidR="72E33118">
        <w:tab/>
      </w:r>
      <w:r w:rsidRPr="170A5843" w:rsidR="5007C603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The minutes of the Planning Committee meeting of </w:t>
      </w:r>
      <w:r w:rsidRPr="170A5843" w:rsidR="7DA32B4D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>2</w:t>
      </w:r>
      <w:r w:rsidR="00F5074D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>4 September</w:t>
      </w:r>
      <w:r w:rsidRPr="170A5843" w:rsidR="3489CBEF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 2024</w:t>
      </w:r>
      <w:r w:rsidRPr="170A5843" w:rsidR="5007C603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 were confirmed as being a true record of the</w:t>
      </w:r>
    </w:p>
    <w:p w:rsidR="72E33118" w:rsidP="4CF1206C" w:rsidRDefault="5007C603" w14:paraId="1BA4D7EF" w14:textId="20B5AFB6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sz w:val="20"/>
          <w:szCs w:val="20"/>
        </w:rPr>
      </w:pPr>
      <w:r w:rsidRPr="170A5843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 xml:space="preserve"> </w:t>
      </w:r>
      <w:r w:rsidR="72E33118">
        <w:tab/>
      </w:r>
      <w:r w:rsidRPr="170A5843"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  <w:t>business conducted.</w:t>
      </w:r>
    </w:p>
    <w:p w:rsidR="170A5843" w:rsidP="170A5843" w:rsidRDefault="170A5843" w14:paraId="4C0ED3B1" w14:textId="6A51D46C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</w:pPr>
    </w:p>
    <w:p w:rsidR="00DE1934" w:rsidP="00DE1934" w:rsidRDefault="00DE1934" w14:paraId="315093A1" w14:textId="098D4ECA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4</w:t>
      </w:r>
      <w:r w:rsidRPr="170A5843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.</w:t>
      </w:r>
      <w:r>
        <w:tab/>
      </w:r>
      <w:r w:rsidR="00311622">
        <w:rPr>
          <w:rFonts w:asciiTheme="minorHAnsi" w:hAnsiTheme="minorHAnsi" w:eastAsiaTheme="minorEastAsia" w:cstheme="minorBidi"/>
          <w:b/>
          <w:bCs/>
          <w:sz w:val="20"/>
          <w:szCs w:val="20"/>
        </w:rPr>
        <w:t xml:space="preserve">Site ‘Land north of Eastergate Lane’ </w:t>
      </w:r>
    </w:p>
    <w:p w:rsidR="00DE1934" w:rsidP="59D351A1" w:rsidRDefault="00AA6AF6" w14:paraId="7B3C65E5" w14:textId="34137E95">
      <w:pPr>
        <w:shd w:val="clear" w:color="auto" w:fill="FFFFFF" w:themeFill="background1"/>
        <w:ind w:left="720" w:hanging="720"/>
        <w:jc w:val="left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1307B8D4" w:rsidR="00AA6AF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507</w:t>
      </w:r>
      <w:r w:rsidRPr="1307B8D4" w:rsidR="00DE1934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/24</w:t>
      </w:r>
      <w:r>
        <w:tab/>
      </w:r>
      <w:r w:rsidRPr="1307B8D4" w:rsidR="00B75CE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A presentation was given from Reside Developments</w:t>
      </w:r>
      <w:r w:rsidRPr="1307B8D4" w:rsidR="00437B3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on their proposed development and Vision Document</w:t>
      </w:r>
      <w:r w:rsidRPr="1307B8D4" w:rsidR="0005524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  They have been promoting the s</w:t>
      </w:r>
      <w:r w:rsidRPr="1307B8D4" w:rsidR="000449F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ite for one year </w:t>
      </w:r>
      <w:r w:rsidRPr="1307B8D4" w:rsidR="009F316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and referred to the documents already </w:t>
      </w:r>
      <w:r w:rsidRPr="1307B8D4" w:rsidR="009F316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s</w:t>
      </w:r>
      <w:r w:rsidRPr="1307B8D4" w:rsidR="01F2498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hared with </w:t>
      </w:r>
      <w:r w:rsidRPr="1307B8D4" w:rsidR="01F2498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Walberton</w:t>
      </w:r>
      <w:r w:rsidRPr="1307B8D4" w:rsidR="01F2498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Parish Council and discussions with Arun District Council</w:t>
      </w:r>
      <w:r w:rsidRPr="1307B8D4" w:rsidR="009F316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. </w:t>
      </w:r>
      <w:r w:rsidRPr="1307B8D4" w:rsidR="00BA15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Questions were asked and discussed</w:t>
      </w:r>
      <w:r w:rsidRPr="1307B8D4" w:rsidR="00240C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, including </w:t>
      </w:r>
      <w:r w:rsidRPr="1307B8D4" w:rsidR="0053214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</w:t>
      </w:r>
      <w:r w:rsidRPr="1307B8D4" w:rsidR="00B332A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footpath at the pond area, open green space, bi</w:t>
      </w:r>
      <w:r w:rsidRPr="1307B8D4" w:rsidR="5E7833C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o</w:t>
      </w:r>
      <w:r w:rsidRPr="1307B8D4" w:rsidR="00B332A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diversity corridor, drainage</w:t>
      </w:r>
      <w:r w:rsidRPr="1307B8D4" w:rsidR="0E72841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, </w:t>
      </w:r>
      <w:r w:rsidRPr="1307B8D4" w:rsidR="00B332A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flooding</w:t>
      </w:r>
      <w:r w:rsidRPr="1307B8D4" w:rsidR="00C8258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and the cycle path</w:t>
      </w:r>
      <w:r w:rsidRPr="1307B8D4" w:rsidR="00BA15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.  Reside </w:t>
      </w:r>
      <w:r w:rsidRPr="1307B8D4" w:rsidR="28433B7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Developments </w:t>
      </w:r>
      <w:r w:rsidRPr="1307B8D4" w:rsidR="00BA15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are keen to</w:t>
      </w:r>
      <w:r w:rsidRPr="1307B8D4" w:rsidR="00F44F1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work with the Parish Council</w:t>
      </w:r>
      <w:r w:rsidRPr="1307B8D4" w:rsidR="008A240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1307B8D4" w:rsidR="008A240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regarding</w:t>
      </w:r>
      <w:r w:rsidRPr="1307B8D4" w:rsidR="008A240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this site and are happy to attend future Planning Committee meetings to present and </w:t>
      </w:r>
      <w:r w:rsidRPr="1307B8D4" w:rsidR="00CE3AC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take further questions.  They will also provide a </w:t>
      </w:r>
      <w:r w:rsidRPr="1307B8D4" w:rsidR="008F4A2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publicly available </w:t>
      </w:r>
      <w:r w:rsidRPr="1307B8D4" w:rsidR="00CE3AC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Vision Document </w:t>
      </w:r>
      <w:r w:rsidRPr="1307B8D4" w:rsidR="001C24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for the Parish </w:t>
      </w:r>
      <w:r w:rsidRPr="1307B8D4" w:rsidR="55E989D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Council's</w:t>
      </w:r>
      <w:r w:rsidRPr="1307B8D4" w:rsidR="423E8AE5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1307B8D4" w:rsidR="001C24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website</w:t>
      </w:r>
      <w:r w:rsidRPr="1307B8D4" w:rsidR="00566F3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  <w:r w:rsidRPr="1307B8D4" w:rsidR="001C24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</w:p>
    <w:p w:rsidR="008F4A2B" w:rsidP="59D351A1" w:rsidRDefault="008F4A2B" w14:paraId="2E0AB365" w14:textId="77777777">
      <w:pPr>
        <w:shd w:val="clear" w:color="auto" w:fill="FFFFFF" w:themeFill="background1"/>
        <w:ind w:left="720" w:hanging="720"/>
        <w:jc w:val="left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</w:p>
    <w:p w:rsidR="008F4A2B" w:rsidP="59D351A1" w:rsidRDefault="005956C1" w14:paraId="38E0A955" w14:textId="64CBBEF7">
      <w:pPr>
        <w:shd w:val="clear" w:color="auto" w:fill="FFFFFF" w:themeFill="background1"/>
        <w:jc w:val="left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005956C1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</w:t>
      </w:r>
      <w:r w:rsidRPr="59D351A1" w:rsidR="008F4A2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005956C1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 xml:space="preserve">WA/92/24/PL – Barnfield House, Arundel Road, Fontwell </w:t>
      </w:r>
    </w:p>
    <w:p w:rsidR="008F4A2B" w:rsidP="59D351A1" w:rsidRDefault="00AA6AF6" w14:paraId="1DCCEF82" w14:textId="3528C570">
      <w:pPr>
        <w:shd w:val="clear" w:color="auto" w:fill="FFFFFF" w:themeFill="background1"/>
        <w:ind w:left="720" w:hanging="720"/>
        <w:jc w:val="left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AA6AF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508</w:t>
      </w:r>
      <w:r w:rsidRPr="59D351A1" w:rsidR="008F4A2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/24</w:t>
      </w:r>
      <w:r>
        <w:tab/>
      </w:r>
      <w:r w:rsidRPr="59D351A1" w:rsidR="008F4A2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 presentation was given </w:t>
      </w:r>
      <w:r w:rsidRPr="59D351A1" w:rsidR="35BEE5D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by the</w:t>
      </w:r>
      <w:r w:rsidRPr="59D351A1" w:rsidR="005956C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069474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</w:t>
      </w:r>
      <w:r w:rsidRPr="59D351A1" w:rsidR="005956C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lanning </w:t>
      </w:r>
      <w:r w:rsidRPr="59D351A1" w:rsidR="0069474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a</w:t>
      </w:r>
      <w:r w:rsidRPr="59D351A1" w:rsidR="005956C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gents</w:t>
      </w:r>
      <w:r w:rsidRPr="59D351A1" w:rsidR="0923E9D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,</w:t>
      </w:r>
      <w:r w:rsidRPr="59D351A1" w:rsidR="6782AFE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Smith Simmons &amp; Partners,</w:t>
      </w:r>
      <w:r w:rsidRPr="59D351A1" w:rsidR="2B1BE4A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for this planning application.  They </w:t>
      </w:r>
      <w:r w:rsidRPr="59D351A1" w:rsidR="00950B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explained </w:t>
      </w:r>
      <w:r w:rsidRPr="59D351A1" w:rsidR="00AD75C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that the overall site would not change but would </w:t>
      </w:r>
      <w:r w:rsidRPr="59D351A1" w:rsidR="0092323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provide</w:t>
      </w:r>
      <w:r w:rsidRPr="59D351A1" w:rsidR="00950B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 family home </w:t>
      </w:r>
      <w:r w:rsidRPr="59D351A1" w:rsidR="0069474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environment </w:t>
      </w:r>
      <w:r w:rsidRPr="59D351A1" w:rsidR="00950B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to</w:t>
      </w:r>
      <w:r w:rsidRPr="59D351A1" w:rsidR="0069474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the children</w:t>
      </w:r>
      <w:r w:rsidRPr="59D351A1" w:rsidR="00AD75C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.  They also gave information on </w:t>
      </w:r>
      <w:r w:rsidRPr="59D351A1" w:rsidR="00E5494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how the </w:t>
      </w:r>
      <w:r w:rsidRPr="59D351A1" w:rsidR="009E3BB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home would be staff</w:t>
      </w:r>
      <w:r w:rsidRPr="59D351A1" w:rsidR="002B2B7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ed</w:t>
      </w:r>
      <w:r w:rsidRPr="59D351A1" w:rsidR="009E3BB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, run and the cost</w:t>
      </w:r>
      <w:r w:rsidRPr="59D351A1" w:rsidR="0069474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  <w:r w:rsidRPr="59D351A1" w:rsidR="008B0485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092323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 </w:t>
      </w:r>
      <w:r w:rsidRPr="59D351A1" w:rsidR="00134E9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Q</w:t>
      </w:r>
      <w:r w:rsidRPr="59D351A1" w:rsidR="00AD75C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uestions were asked </w:t>
      </w:r>
      <w:r w:rsidRPr="59D351A1" w:rsidR="00134E9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from the </w:t>
      </w:r>
      <w:r w:rsidRPr="59D351A1" w:rsidR="0083499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Planning Committee</w:t>
      </w:r>
      <w:r w:rsidRPr="59D351A1" w:rsidR="00134E9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010100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and </w:t>
      </w:r>
      <w:r w:rsidRPr="59D351A1" w:rsidR="4B05E38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</w:t>
      </w:r>
      <w:bookmarkStart w:name="_Int_Ibf0Aufr" w:id="1596327306"/>
      <w:r w:rsidRPr="59D351A1" w:rsidR="4B05E38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general public</w:t>
      </w:r>
      <w:bookmarkEnd w:id="1596327306"/>
      <w:r w:rsidRPr="59D351A1" w:rsidR="0010100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02B2B7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which were answered and discussed.</w:t>
      </w:r>
    </w:p>
    <w:p w:rsidR="008F4A2B" w:rsidP="00DE1934" w:rsidRDefault="008F4A2B" w14:paraId="32BA872D" w14:textId="77777777">
      <w:pPr>
        <w:shd w:val="clear" w:color="auto" w:fill="FFFFFF" w:themeFill="background1"/>
        <w:ind w:left="720" w:hanging="720"/>
        <w:jc w:val="both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Pr="00AA496D" w:rsidR="00101002" w:rsidP="00101002" w:rsidRDefault="002B02DE" w14:paraId="2DC21877" w14:textId="24C3A066">
      <w:pPr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6</w:t>
      </w:r>
      <w:r w:rsidRPr="00AA496D" w:rsidR="00101002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.</w:t>
      </w:r>
      <w:r w:rsidRPr="00AA496D" w:rsidR="00101002">
        <w:tab/>
      </w:r>
      <w:r w:rsidRPr="00AA496D" w:rsidR="00101002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Public questions (max 15 minutes)</w:t>
      </w:r>
    </w:p>
    <w:p w:rsidRPr="00AC1C5D" w:rsidR="00101002" w:rsidP="4651F0D5" w:rsidRDefault="00AA6AF6" w14:paraId="0A3148BA" w14:textId="6EF39CDD">
      <w:pPr>
        <w:ind w:left="720" w:hanging="720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4651F0D5" w:rsidR="54A8987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509</w:t>
      </w:r>
      <w:r w:rsidRPr="4651F0D5" w:rsidR="4F66CB2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/24</w:t>
      </w:r>
      <w:r>
        <w:tab/>
      </w:r>
      <w:r w:rsidRPr="4651F0D5" w:rsidR="2516839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None, other than those r</w:t>
      </w:r>
      <w:r w:rsidRPr="4651F0D5" w:rsidR="2516839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aised in the above minute </w:t>
      </w:r>
      <w:r w:rsidRPr="4651F0D5" w:rsidR="692B145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(508/24)</w:t>
      </w:r>
    </w:p>
    <w:p w:rsidRPr="00AC1C5D" w:rsidR="00DE1934" w:rsidP="170A5843" w:rsidRDefault="00DE1934" w14:paraId="68982F04" w14:textId="7777777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color w:val="000000" w:themeColor="text1"/>
          <w:sz w:val="20"/>
          <w:szCs w:val="20"/>
        </w:rPr>
      </w:pPr>
    </w:p>
    <w:p w:rsidR="61BAB49C" w:rsidP="170A5843" w:rsidRDefault="002B02DE" w14:paraId="67385366" w14:textId="4A96CF19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7</w:t>
      </w:r>
      <w:r w:rsidRPr="170A5843" w:rsidR="61BAB49C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.</w:t>
      </w:r>
      <w:r w:rsidR="61BAB49C">
        <w:tab/>
      </w:r>
      <w:r w:rsidRPr="170A5843" w:rsidR="61BAB49C">
        <w:rPr>
          <w:rFonts w:asciiTheme="minorHAnsi" w:hAnsiTheme="minorHAnsi" w:eastAsiaTheme="minorEastAsia" w:cstheme="minorBidi"/>
          <w:b/>
          <w:bCs/>
          <w:sz w:val="20"/>
          <w:szCs w:val="20"/>
        </w:rPr>
        <w:t>Matters arising</w:t>
      </w:r>
    </w:p>
    <w:p w:rsidR="6131E77C" w:rsidP="170A5843" w:rsidRDefault="00AA6AF6" w14:paraId="001DFB2B" w14:textId="3E1A0AC1">
      <w:pPr>
        <w:shd w:val="clear" w:color="auto" w:fill="FFFFFF" w:themeFill="background1"/>
        <w:ind w:left="720" w:hanging="720"/>
        <w:jc w:val="both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510</w:t>
      </w:r>
      <w:r w:rsidRPr="170A5843" w:rsidR="61BAB49C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/24</w:t>
      </w:r>
      <w:r w:rsidR="6131E77C">
        <w:tab/>
      </w:r>
      <w:r w:rsidRPr="170A5843" w:rsidR="61BAB49C">
        <w:rPr>
          <w:rFonts w:asciiTheme="minorHAnsi" w:hAnsiTheme="minorHAnsi" w:eastAsiaTheme="minorEastAsia" w:cstheme="minorBidi"/>
          <w:sz w:val="20"/>
          <w:szCs w:val="20"/>
          <w:lang w:eastAsia="en-GB"/>
        </w:rPr>
        <w:t>No matters arising.</w:t>
      </w:r>
    </w:p>
    <w:p w:rsidRPr="00517F2B" w:rsidR="005668FC" w:rsidP="4CF1206C" w:rsidRDefault="005668FC" w14:paraId="05FD3300" w14:textId="452D216E">
      <w:pPr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4CF1206C" w:rsidRDefault="45A153D4" w14:paraId="1A50CFD6" w14:textId="15FD6319">
      <w:pPr>
        <w:jc w:val="both"/>
        <w:rPr>
          <w:rFonts w:asciiTheme="minorHAnsi" w:hAnsiTheme="minorHAnsi" w:eastAsiaTheme="minorEastAsia" w:cstheme="minorBidi"/>
          <w:b/>
          <w:bCs/>
          <w:color w:val="000000"/>
          <w:sz w:val="20"/>
          <w:szCs w:val="20"/>
          <w:shd w:val="clear" w:color="auto" w:fill="FFFFFF"/>
        </w:rPr>
      </w:pPr>
      <w:r w:rsidRPr="4651F0D5" w:rsidR="1945BD1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lang w:eastAsia="en-GB"/>
        </w:rPr>
        <w:t>8</w:t>
      </w:r>
      <w:r w:rsidRPr="4651F0D5" w:rsidR="62D034B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lang w:eastAsia="en-GB"/>
        </w:rPr>
        <w:t>.</w:t>
      </w:r>
      <w:r w:rsidRPr="4651F0D5" w:rsidR="62D034BA">
        <w:rPr>
          <w:rFonts w:ascii="Calibri" w:hAnsi="Calibri" w:eastAsia="" w:cs="" w:asciiTheme="minorAscii" w:hAnsiTheme="minorAscii" w:eastAsiaTheme="minorEastAsia" w:cstheme="minorBidi"/>
          <w:color w:val="000000"/>
          <w:sz w:val="20"/>
          <w:szCs w:val="20"/>
          <w:lang w:eastAsia="en-GB"/>
        </w:rPr>
        <w:t xml:space="preserve">  </w:t>
      </w:r>
      <w:r w:rsidRPr="00DE52CB" w:rsidR="005668F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4651F0D5" w:rsidR="62D034B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 xml:space="preserve">Planning </w:t>
      </w:r>
      <w:r w:rsidRPr="4651F0D5" w:rsidR="07D625D8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applications</w:t>
      </w:r>
    </w:p>
    <w:p w:rsidRPr="004473CF" w:rsidR="00ED3A00" w:rsidP="4651F0D5" w:rsidRDefault="00E32FB9" w14:textId="163295CE" w14:paraId="6A60349F">
      <w:pPr>
        <w:pStyle w:val="xmsonormal"/>
        <w:spacing w:before="0" w:beforeAutospacing="off" w:after="0" w:afterAutospacing="off"/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</w:pPr>
      <w:r w:rsidRPr="4651F0D5" w:rsidR="22EAE9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511</w:t>
      </w:r>
      <w:r w:rsidRPr="4651F0D5" w:rsidR="1EAF624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/2</w:t>
      </w:r>
      <w:r w:rsidRPr="4651F0D5" w:rsidR="0C97610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4</w:t>
      </w:r>
      <w:r w:rsidR="00334C44">
        <w:tab/>
      </w:r>
      <w:r w:rsidR="65AFFA4A"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 xml:space="preserve">Out of </w:t>
      </w:r>
      <w:r w:rsidRPr="170A5843" w:rsidR="30943C0A"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meeting</w:t>
      </w:r>
      <w:r w:rsidRPr="004473CF">
        <w:rPr>
          <w:rFonts w:ascii="Calibri" w:hAnsi="Calibri" w:eastAsia="Calibri" w:cs="Calibri"/>
          <w:color w:val="000000" w:themeColor="text1"/>
          <w:sz w:val="20"/>
          <w:szCs w:val="20"/>
        </w:rPr>
        <w:tab/>
      </w:r>
      <w:r w:rsidRPr="004473CF">
        <w:rPr>
          <w:rFonts w:ascii="Calibri" w:hAnsi="Calibri" w:eastAsia="Calibri" w:cs="Calibri"/>
          <w:color w:val="000000" w:themeColor="text1"/>
          <w:sz w:val="20"/>
          <w:szCs w:val="20"/>
        </w:rPr>
        <w:tab/>
      </w:r>
    </w:p>
    <w:tbl>
      <w:tblPr>
        <w:tblStyle w:val="TableGrid"/>
        <w:tblW w:w="0" w:type="auto"/>
        <w:tblInd w:w="7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 w:color="000000" w:themeColor="text1" w:sz="8" w:space="0"/>
          <w:insideV w:val="none" w:color="000000" w:themeColor="text1" w:sz="8" w:space="0"/>
        </w:tblBorders>
        <w:tblLayout w:type="fixed"/>
        <w:tblLook w:val="06A0" w:firstRow="1" w:lastRow="0" w:firstColumn="1" w:lastColumn="0" w:noHBand="1" w:noVBand="1"/>
      </w:tblPr>
      <w:tblGrid>
        <w:gridCol w:w="480"/>
        <w:gridCol w:w="2658"/>
        <w:gridCol w:w="5771"/>
      </w:tblGrid>
      <w:tr w:rsidRPr="004473CF" w:rsidR="00704372" w:rsidTr="4651F0D5" w14:paraId="2921D6BE" w14:textId="77777777">
        <w:trPr>
          <w:trHeight w:val="300"/>
        </w:trPr>
        <w:tc>
          <w:tcPr>
            <w:tcW w:w="480" w:type="dxa"/>
            <w:tcBorders>
              <w:right w:val="none" w:color="000000" w:themeColor="text1" w:sz="8" w:space="0"/>
            </w:tcBorders>
            <w:tcMar/>
          </w:tcPr>
          <w:p w:rsidRPr="004473CF" w:rsidR="00704372" w:rsidP="00AA2064" w:rsidRDefault="00704372" w14:paraId="07CFB053" w14:textId="02FAB52E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473CF">
              <w:rPr>
                <w:rFonts w:asciiTheme="minorHAnsi" w:hAnsiTheme="minorHAnsi" w:eastAsiaTheme="minorEastAsia" w:cstheme="minorBidi"/>
                <w:sz w:val="20"/>
                <w:szCs w:val="20"/>
              </w:rPr>
              <w:t>a.</w:t>
            </w:r>
          </w:p>
        </w:tc>
        <w:tc>
          <w:tcPr>
            <w:tcW w:w="8429" w:type="dxa"/>
            <w:gridSpan w:val="2"/>
            <w:tcBorders>
              <w:left w:val="none" w:color="000000" w:themeColor="text1" w:sz="8" w:space="0"/>
              <w:bottom w:val="none" w:color="000000" w:themeColor="text1" w:sz="8" w:space="0"/>
            </w:tcBorders>
            <w:tcMar/>
          </w:tcPr>
          <w:p w:rsidR="6BB849F4" w:rsidP="4651F0D5" w:rsidRDefault="6BB849F4" w14:paraId="32F95960" w14:textId="54D3F805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</w:pPr>
            <w:hyperlink r:id="R1c09b5b9f3454875">
              <w:r w:rsidRPr="4651F0D5" w:rsidR="6BB849F4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  <w:color w:val="467886"/>
                  <w:sz w:val="20"/>
                  <w:szCs w:val="20"/>
                </w:rPr>
                <w:t>WA/86/24/T</w:t>
              </w:r>
            </w:hyperlink>
            <w:r w:rsidRPr="4651F0D5" w:rsidR="10E35F57">
              <w:rPr>
                <w:rFonts w:ascii="Calibri" w:hAnsi="Calibri" w:eastAsia="" w:cs="" w:asciiTheme="minorAscii" w:hAnsiTheme="minorAscii" w:eastAsiaTheme="minorEastAsia" w:cstheme="minorBidi"/>
                <w:color w:val="467886"/>
                <w:sz w:val="20"/>
                <w:szCs w:val="20"/>
              </w:rPr>
              <w:t xml:space="preserve"> - 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 xml:space="preserve">Willow Tree Cottage 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>The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 xml:space="preserve"> Street Walberton BN18 0PN</w:t>
            </w:r>
          </w:p>
        </w:tc>
      </w:tr>
      <w:tr w:rsidRPr="004473CF" w:rsidR="00E25625" w:rsidTr="4651F0D5" w14:paraId="409937EB" w14:textId="77777777">
        <w:trPr>
          <w:trHeight w:val="300"/>
        </w:trPr>
        <w:tc>
          <w:tcPr>
            <w:tcW w:w="480" w:type="dxa"/>
            <w:tcBorders>
              <w:bottom w:val="single" w:color="000000" w:themeColor="text1" w:sz="8" w:space="0"/>
            </w:tcBorders>
            <w:tcMar/>
          </w:tcPr>
          <w:p w:rsidRPr="004473CF" w:rsidR="00E25625" w:rsidP="00AA2064" w:rsidRDefault="00E25625" w14:paraId="123810DE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8429" w:type="dxa"/>
            <w:gridSpan w:val="2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Pr="004473CF" w:rsidR="00E25625" w:rsidP="00AA2064" w:rsidRDefault="00984289" w14:paraId="6E2FF364" w14:textId="5207CE73">
            <w:pPr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</w:pPr>
            <w:r w:rsidRPr="00984289">
              <w:rPr>
                <w:rFonts w:asciiTheme="minorHAnsi" w:hAnsiTheme="minorHAnsi" w:eastAsiaTheme="minorEastAsia" w:cstheme="minorBidi"/>
                <w:sz w:val="20"/>
                <w:szCs w:val="20"/>
                <w:u w:val="single"/>
              </w:rPr>
              <w:t>CONFIRMED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="00B11F9F">
              <w:rPr>
                <w:rFonts w:asciiTheme="minorHAnsi" w:hAnsiTheme="minorHAnsi" w:eastAsiaTheme="minorEastAsia" w:cstheme="minorBidi"/>
                <w:sz w:val="20"/>
                <w:szCs w:val="20"/>
              </w:rPr>
              <w:t>n</w:t>
            </w:r>
            <w:r w:rsidRPr="004473CF" w:rsidR="00E25625">
              <w:rPr>
                <w:rFonts w:asciiTheme="minorHAnsi" w:hAnsiTheme="minorHAnsi" w:eastAsiaTheme="minorEastAsia" w:cstheme="minorBidi"/>
                <w:sz w:val="20"/>
                <w:szCs w:val="20"/>
              </w:rPr>
              <w:t>o objection submitted with comments</w:t>
            </w:r>
            <w:r w:rsidR="00853661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on 28/10/24</w:t>
            </w:r>
          </w:p>
        </w:tc>
      </w:tr>
      <w:tr w:rsidRPr="004473CF" w:rsidR="00704372" w:rsidTr="4651F0D5" w14:paraId="793DC29B" w14:textId="77777777">
        <w:trPr>
          <w:trHeight w:val="300"/>
        </w:trPr>
        <w:tc>
          <w:tcPr>
            <w:tcW w:w="480" w:type="dxa"/>
            <w:tcBorders>
              <w:top w:val="single" w:color="000000" w:themeColor="text1" w:sz="8" w:space="0"/>
              <w:right w:val="none" w:color="000000" w:themeColor="text1" w:sz="8" w:space="0"/>
            </w:tcBorders>
            <w:tcMar/>
          </w:tcPr>
          <w:p w:rsidRPr="004473CF" w:rsidR="00704372" w:rsidP="00AA2064" w:rsidRDefault="00704372" w14:paraId="5102FE1F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473CF">
              <w:rPr>
                <w:rFonts w:asciiTheme="minorHAnsi" w:hAnsiTheme="minorHAnsi" w:eastAsiaTheme="minorEastAsia" w:cstheme="minorBidi"/>
                <w:sz w:val="20"/>
                <w:szCs w:val="20"/>
              </w:rPr>
              <w:t>b</w:t>
            </w:r>
          </w:p>
        </w:tc>
        <w:tc>
          <w:tcPr>
            <w:tcW w:w="8429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none" w:color="000000" w:themeColor="text1" w:sz="8" w:space="0"/>
            </w:tcBorders>
            <w:tcMar/>
          </w:tcPr>
          <w:p w:rsidR="6BB849F4" w:rsidP="4651F0D5" w:rsidRDefault="6BB849F4" w14:paraId="68E65A50" w14:textId="0A613D37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</w:pPr>
            <w:hyperlink r:id="Rd38d089c4168424b">
              <w:r w:rsidRPr="4651F0D5" w:rsidR="6BB849F4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  <w:color w:val="467886"/>
                  <w:sz w:val="20"/>
                  <w:szCs w:val="20"/>
                </w:rPr>
                <w:t>WA/52/24/RES</w:t>
              </w:r>
            </w:hyperlink>
            <w:r w:rsidRPr="4651F0D5" w:rsidR="7974EE15">
              <w:rPr>
                <w:rFonts w:ascii="Calibri" w:hAnsi="Calibri" w:eastAsia="" w:cs="" w:asciiTheme="minorAscii" w:hAnsiTheme="minorAscii" w:eastAsiaTheme="minorEastAsia" w:cstheme="minorBidi"/>
                <w:color w:val="467886"/>
                <w:sz w:val="20"/>
                <w:szCs w:val="20"/>
              </w:rPr>
              <w:t xml:space="preserve"> - 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>Land West of Yapton Lane Walberton</w:t>
            </w:r>
          </w:p>
        </w:tc>
      </w:tr>
      <w:tr w:rsidRPr="004473CF" w:rsidR="008E16DF" w:rsidTr="4651F0D5" w14:paraId="1812B1AA" w14:textId="77777777">
        <w:trPr>
          <w:trHeight w:val="300"/>
        </w:trPr>
        <w:tc>
          <w:tcPr>
            <w:tcW w:w="480" w:type="dxa"/>
            <w:tcBorders>
              <w:bottom w:val="single" w:color="000000" w:themeColor="text1" w:sz="8" w:space="0"/>
            </w:tcBorders>
            <w:tcMar/>
          </w:tcPr>
          <w:p w:rsidRPr="004473CF" w:rsidR="008E16DF" w:rsidP="00AA2064" w:rsidRDefault="008E16DF" w14:paraId="515FB748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8429" w:type="dxa"/>
            <w:gridSpan w:val="2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Pr="004473CF" w:rsidR="008E16DF" w:rsidP="00AA2064" w:rsidRDefault="00984289" w14:paraId="0F284CB0" w14:textId="3D7FF58E">
            <w:pPr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</w:pPr>
            <w:r w:rsidRPr="00984289">
              <w:rPr>
                <w:rFonts w:asciiTheme="minorHAnsi" w:hAnsiTheme="minorHAnsi" w:eastAsiaTheme="minorEastAsia" w:cstheme="minorBidi"/>
                <w:sz w:val="20"/>
                <w:szCs w:val="20"/>
                <w:u w:val="single"/>
              </w:rPr>
              <w:t>CONFIRMED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>n</w:t>
            </w:r>
            <w:r w:rsidRPr="004473CF"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o </w:t>
            </w:r>
            <w:r w:rsidRPr="004473CF" w:rsidR="008E16DF">
              <w:rPr>
                <w:rFonts w:asciiTheme="minorHAnsi" w:hAnsiTheme="minorHAnsi" w:eastAsiaTheme="minorEastAsia" w:cstheme="minorBidi"/>
                <w:sz w:val="20"/>
                <w:szCs w:val="20"/>
              </w:rPr>
              <w:t>objection submitted</w:t>
            </w:r>
            <w:r w:rsidR="006F16BF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on 30/10/24</w:t>
            </w:r>
          </w:p>
        </w:tc>
      </w:tr>
      <w:tr w:rsidRPr="004473CF" w:rsidR="00704372" w:rsidTr="4651F0D5" w14:paraId="2542674F" w14:textId="77777777">
        <w:trPr>
          <w:trHeight w:val="300"/>
        </w:trPr>
        <w:tc>
          <w:tcPr>
            <w:tcW w:w="480" w:type="dxa"/>
            <w:tcBorders>
              <w:top w:val="single" w:color="000000" w:themeColor="text1" w:sz="8" w:space="0"/>
              <w:right w:val="none" w:color="000000" w:themeColor="text1" w:sz="8" w:space="0"/>
            </w:tcBorders>
            <w:tcMar/>
          </w:tcPr>
          <w:p w:rsidRPr="004473CF" w:rsidR="00704372" w:rsidP="00AA2064" w:rsidRDefault="00704372" w14:paraId="2036834D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473CF">
              <w:rPr>
                <w:rFonts w:asciiTheme="minorHAnsi" w:hAnsiTheme="minorHAnsi" w:eastAsiaTheme="minorEastAsia" w:cstheme="minorBidi"/>
                <w:sz w:val="20"/>
                <w:szCs w:val="20"/>
              </w:rPr>
              <w:t>c.</w:t>
            </w:r>
          </w:p>
        </w:tc>
        <w:tc>
          <w:tcPr>
            <w:tcW w:w="8429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none" w:color="000000" w:themeColor="text1" w:sz="8" w:space="0"/>
            </w:tcBorders>
            <w:tcMar/>
          </w:tcPr>
          <w:p w:rsidR="6BB849F4" w:rsidP="4651F0D5" w:rsidRDefault="6BB849F4" w14:paraId="2135959F" w14:textId="3924A12A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</w:pPr>
            <w:hyperlink r:id="R455e7c7b88f0439b">
              <w:r w:rsidRPr="4651F0D5" w:rsidR="6BB849F4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  <w:color w:val="467886"/>
                  <w:sz w:val="20"/>
                  <w:szCs w:val="20"/>
                </w:rPr>
                <w:t>WA/85/24/HH</w:t>
              </w:r>
            </w:hyperlink>
            <w:r w:rsidRPr="4651F0D5" w:rsidR="0E02FCB9">
              <w:rPr>
                <w:rFonts w:ascii="Calibri" w:hAnsi="Calibri" w:eastAsia="" w:cs="" w:asciiTheme="minorAscii" w:hAnsiTheme="minorAscii" w:eastAsiaTheme="minorEastAsia" w:cstheme="minorBidi"/>
                <w:color w:val="467886"/>
                <w:sz w:val="20"/>
                <w:szCs w:val="20"/>
              </w:rPr>
              <w:t xml:space="preserve"> - 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>Potwell House, Potwell Park, Arundel Road, Fontwell</w:t>
            </w:r>
          </w:p>
        </w:tc>
      </w:tr>
      <w:tr w:rsidRPr="004473CF" w:rsidR="008E16DF" w:rsidTr="4651F0D5" w14:paraId="028C53E6" w14:textId="77777777">
        <w:trPr>
          <w:trHeight w:val="285"/>
        </w:trPr>
        <w:tc>
          <w:tcPr>
            <w:tcW w:w="480" w:type="dxa"/>
            <w:tcBorders>
              <w:bottom w:val="single" w:color="000000" w:themeColor="text1" w:sz="8" w:space="0"/>
            </w:tcBorders>
            <w:tcMar/>
          </w:tcPr>
          <w:p w:rsidRPr="004473CF" w:rsidR="008E16DF" w:rsidP="00AA2064" w:rsidRDefault="008E16DF" w14:paraId="7F820954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8429" w:type="dxa"/>
            <w:gridSpan w:val="2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Pr="004473CF" w:rsidR="008E16DF" w:rsidP="00AA2064" w:rsidRDefault="00984289" w14:paraId="12708ADF" w14:textId="2805597B">
            <w:pPr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</w:pPr>
            <w:r w:rsidRPr="00984289">
              <w:rPr>
                <w:rFonts w:asciiTheme="minorHAnsi" w:hAnsiTheme="minorHAnsi" w:eastAsiaTheme="minorEastAsia" w:cstheme="minorBidi"/>
                <w:sz w:val="20"/>
                <w:szCs w:val="20"/>
                <w:u w:val="single"/>
              </w:rPr>
              <w:t>CONFIRMED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="00607A76">
              <w:rPr>
                <w:rFonts w:asciiTheme="minorHAnsi" w:hAnsiTheme="minorHAnsi" w:eastAsiaTheme="minorEastAsia" w:cstheme="minorBidi"/>
                <w:sz w:val="20"/>
                <w:szCs w:val="20"/>
              </w:rPr>
              <w:t>n</w:t>
            </w:r>
            <w:r w:rsidRPr="004473CF"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o </w:t>
            </w:r>
            <w:r w:rsidRPr="004473CF" w:rsidR="008E16DF">
              <w:rPr>
                <w:rFonts w:asciiTheme="minorHAnsi" w:hAnsiTheme="minorHAnsi" w:eastAsiaTheme="minorEastAsia" w:cstheme="minorBidi"/>
                <w:sz w:val="20"/>
                <w:szCs w:val="20"/>
              </w:rPr>
              <w:t>objection submitted</w:t>
            </w:r>
            <w:r w:rsidR="00284CE0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on 14/11/24</w:t>
            </w:r>
          </w:p>
        </w:tc>
      </w:tr>
      <w:tr w:rsidRPr="004473CF" w:rsidR="00704372" w:rsidTr="4651F0D5" w14:paraId="61139C9D" w14:textId="77777777">
        <w:trPr>
          <w:trHeight w:val="300"/>
        </w:trPr>
        <w:tc>
          <w:tcPr>
            <w:tcW w:w="480" w:type="dxa"/>
            <w:tcBorders>
              <w:top w:val="single" w:color="000000" w:themeColor="text1" w:sz="8" w:space="0"/>
              <w:right w:val="none" w:color="000000" w:themeColor="text1" w:sz="8" w:space="0"/>
            </w:tcBorders>
            <w:tcMar/>
          </w:tcPr>
          <w:p w:rsidRPr="004473CF" w:rsidR="00704372" w:rsidP="00AA2064" w:rsidRDefault="00704372" w14:paraId="5C7B4B96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473CF">
              <w:rPr>
                <w:rFonts w:asciiTheme="minorHAnsi" w:hAnsiTheme="minorHAnsi" w:eastAsiaTheme="minorEastAsia" w:cstheme="minorBidi"/>
                <w:sz w:val="20"/>
                <w:szCs w:val="20"/>
              </w:rPr>
              <w:t>d.</w:t>
            </w:r>
          </w:p>
        </w:tc>
        <w:tc>
          <w:tcPr>
            <w:tcW w:w="8429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none" w:color="000000" w:themeColor="text1" w:sz="8" w:space="0"/>
            </w:tcBorders>
            <w:tcMar/>
          </w:tcPr>
          <w:p w:rsidR="6BB849F4" w:rsidP="4651F0D5" w:rsidRDefault="6BB849F4" w14:paraId="565D799C" w14:textId="0A7EE87A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</w:pPr>
            <w:hyperlink r:id="R67db8df04aa34852">
              <w:r w:rsidRPr="4651F0D5" w:rsidR="6BB849F4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  <w:color w:val="467886"/>
                  <w:sz w:val="20"/>
                  <w:szCs w:val="20"/>
                </w:rPr>
                <w:t>WA/88/24/CLE</w:t>
              </w:r>
            </w:hyperlink>
            <w:r w:rsidRPr="4651F0D5" w:rsidR="548BADB3">
              <w:rPr>
                <w:rFonts w:ascii="Calibri" w:hAnsi="Calibri" w:eastAsia="" w:cs="" w:asciiTheme="minorAscii" w:hAnsiTheme="minorAscii" w:eastAsiaTheme="minorEastAsia" w:cstheme="minorBidi"/>
                <w:color w:val="467886"/>
                <w:sz w:val="20"/>
                <w:szCs w:val="20"/>
              </w:rPr>
              <w:t xml:space="preserve"> - 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>Potwell House, Potwell Park, Arundel Road, Fontwell</w:t>
            </w:r>
          </w:p>
        </w:tc>
      </w:tr>
      <w:tr w:rsidRPr="004473CF" w:rsidR="008E16DF" w:rsidTr="4651F0D5" w14:paraId="0268EF97" w14:textId="77777777">
        <w:trPr>
          <w:trHeight w:val="300"/>
        </w:trPr>
        <w:tc>
          <w:tcPr>
            <w:tcW w:w="480" w:type="dxa"/>
            <w:tcBorders>
              <w:bottom w:val="single" w:color="000000" w:themeColor="text1" w:sz="8" w:space="0"/>
            </w:tcBorders>
            <w:tcMar/>
          </w:tcPr>
          <w:p w:rsidRPr="004473CF" w:rsidR="008E16DF" w:rsidP="00AA2064" w:rsidRDefault="008E16DF" w14:paraId="486C2D65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8429" w:type="dxa"/>
            <w:gridSpan w:val="2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Pr="004473CF" w:rsidR="008E16DF" w:rsidP="00284CE0" w:rsidRDefault="00607A76" w14:paraId="5E58740D" w14:textId="7F2DE382">
            <w:pPr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</w:pPr>
            <w:r w:rsidRPr="00984289">
              <w:rPr>
                <w:rFonts w:asciiTheme="minorHAnsi" w:hAnsiTheme="minorHAnsi" w:eastAsiaTheme="minorEastAsia" w:cstheme="minorBidi"/>
                <w:sz w:val="20"/>
                <w:szCs w:val="20"/>
                <w:u w:val="single"/>
              </w:rPr>
              <w:t>CONFIRMED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>n</w:t>
            </w:r>
            <w:r w:rsidRPr="004473CF"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o </w:t>
            </w:r>
            <w:r w:rsidRPr="004473CF" w:rsidR="008E16DF">
              <w:rPr>
                <w:rFonts w:asciiTheme="minorHAnsi" w:hAnsiTheme="minorHAnsi" w:eastAsiaTheme="minorEastAsia" w:cstheme="minorBidi"/>
                <w:sz w:val="20"/>
                <w:szCs w:val="20"/>
              </w:rPr>
              <w:t>objection submitted</w:t>
            </w:r>
            <w:r w:rsidR="00284CE0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on 14/11/24</w:t>
            </w:r>
          </w:p>
        </w:tc>
      </w:tr>
      <w:tr w:rsidRPr="004473CF" w:rsidR="00704372" w:rsidTr="4651F0D5" w14:paraId="58122CC2" w14:textId="77777777">
        <w:trPr>
          <w:trHeight w:val="300"/>
        </w:trPr>
        <w:tc>
          <w:tcPr>
            <w:tcW w:w="480" w:type="dxa"/>
            <w:tcBorders>
              <w:top w:val="single" w:color="000000" w:themeColor="text1" w:sz="8" w:space="0"/>
              <w:right w:val="none" w:color="000000" w:themeColor="text1" w:sz="8" w:space="0"/>
            </w:tcBorders>
            <w:tcMar/>
          </w:tcPr>
          <w:p w:rsidRPr="004473CF" w:rsidR="00704372" w:rsidP="00AA2064" w:rsidRDefault="00704372" w14:paraId="0EBC37AB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473CF">
              <w:rPr>
                <w:rFonts w:asciiTheme="minorHAnsi" w:hAnsiTheme="minorHAnsi" w:eastAsiaTheme="minorEastAsia" w:cstheme="minorBidi"/>
                <w:sz w:val="20"/>
                <w:szCs w:val="20"/>
              </w:rPr>
              <w:t>e</w:t>
            </w:r>
          </w:p>
        </w:tc>
        <w:tc>
          <w:tcPr>
            <w:tcW w:w="8429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none" w:color="000000" w:themeColor="text1" w:sz="8" w:space="0"/>
            </w:tcBorders>
            <w:tcMar/>
          </w:tcPr>
          <w:p w:rsidR="6BB849F4" w:rsidP="4651F0D5" w:rsidRDefault="6BB849F4" w14:paraId="1D7A00E0" w14:textId="2E968DCD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</w:pPr>
            <w:hyperlink r:id="Rec69ada6ff6c4a08">
              <w:r w:rsidRPr="4651F0D5" w:rsidR="6BB849F4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  <w:color w:val="467886"/>
                  <w:sz w:val="20"/>
                  <w:szCs w:val="20"/>
                </w:rPr>
                <w:t xml:space="preserve">WA/89/24/TC </w:t>
              </w:r>
              <w:r w:rsidRPr="4651F0D5" w:rsidR="70285BE3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  <w:color w:val="467886"/>
                  <w:sz w:val="20"/>
                  <w:szCs w:val="20"/>
                </w:rPr>
                <w:t>-</w:t>
              </w:r>
            </w:hyperlink>
            <w:r w:rsidRPr="4651F0D5" w:rsidR="70285BE3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4651F0D5" w:rsidR="6BB849F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</w:rPr>
              <w:t>Myrtle Cottage The Street Walberton</w:t>
            </w:r>
          </w:p>
        </w:tc>
      </w:tr>
      <w:tr w:rsidRPr="004473CF" w:rsidR="00704372" w:rsidTr="4651F0D5" w14:paraId="24FE1FE5" w14:textId="77777777">
        <w:trPr>
          <w:trHeight w:val="300"/>
        </w:trPr>
        <w:tc>
          <w:tcPr>
            <w:tcW w:w="480" w:type="dxa"/>
            <w:tcBorders>
              <w:bottom w:val="single" w:color="000000" w:themeColor="text1" w:sz="8" w:space="0"/>
            </w:tcBorders>
            <w:tcMar/>
          </w:tcPr>
          <w:p w:rsidRPr="004473CF" w:rsidR="00704372" w:rsidP="00AA2064" w:rsidRDefault="00704372" w14:paraId="4C4C00F7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Pr="004473CF" w:rsidR="00704372" w:rsidP="00AA2064" w:rsidRDefault="00704372" w14:paraId="1ACDF28D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4473CF">
              <w:rPr>
                <w:rFonts w:asciiTheme="minorHAnsi" w:hAnsiTheme="minorHAnsi" w:eastAsiaTheme="minorEastAsia" w:cstheme="minorBidi"/>
                <w:sz w:val="20"/>
                <w:szCs w:val="20"/>
              </w:rPr>
              <w:t>For information only</w:t>
            </w:r>
          </w:p>
        </w:tc>
        <w:tc>
          <w:tcPr>
            <w:tcW w:w="5771" w:type="dxa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Pr="004473CF" w:rsidR="00704372" w:rsidP="00AA2064" w:rsidRDefault="00704372" w14:paraId="69DED77F" w14:textId="6E4AE989">
            <w:pPr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</w:pPr>
          </w:p>
        </w:tc>
      </w:tr>
      <w:tr w:rsidRPr="004473CF" w:rsidR="00704372" w:rsidTr="4651F0D5" w14:paraId="218076C1" w14:textId="77777777">
        <w:trPr>
          <w:trHeight w:val="300"/>
        </w:trPr>
        <w:tc>
          <w:tcPr>
            <w:tcW w:w="480" w:type="dxa"/>
            <w:tcBorders>
              <w:top w:val="single" w:color="000000" w:themeColor="text1" w:sz="8" w:space="0"/>
            </w:tcBorders>
            <w:tcMar/>
          </w:tcPr>
          <w:p w:rsidRPr="004473CF" w:rsidR="00704372" w:rsidP="00AA2064" w:rsidRDefault="00704372" w14:paraId="441A583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4473CF">
              <w:rPr>
                <w:rFonts w:ascii="Calibri" w:hAnsi="Calibri" w:eastAsia="Calibri" w:cs="Calibri"/>
                <w:sz w:val="20"/>
                <w:szCs w:val="20"/>
              </w:rPr>
              <w:t>f.</w:t>
            </w:r>
          </w:p>
        </w:tc>
        <w:tc>
          <w:tcPr>
            <w:tcW w:w="8429" w:type="dxa"/>
            <w:gridSpan w:val="2"/>
            <w:tcBorders>
              <w:top w:val="single" w:color="000000" w:themeColor="text1" w:sz="8" w:space="0"/>
            </w:tcBorders>
            <w:tcMar/>
          </w:tcPr>
          <w:p w:rsidR="6BB849F4" w:rsidP="4651F0D5" w:rsidRDefault="6BB849F4" w14:paraId="78E84FDB" w14:textId="528B4D11">
            <w:pPr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hyperlink r:id="R500a226c69cf4278">
              <w:r w:rsidRPr="4651F0D5" w:rsidR="6BB849F4">
                <w:rPr>
                  <w:rStyle w:val="Hyperlink"/>
                  <w:rFonts w:ascii="Calibri" w:hAnsi="Calibri" w:eastAsia="Calibri" w:cs="Calibri"/>
                  <w:color w:val="467886"/>
                  <w:sz w:val="20"/>
                  <w:szCs w:val="20"/>
                </w:rPr>
                <w:t>WA/96/24/HH</w:t>
              </w:r>
            </w:hyperlink>
            <w:r w:rsidRPr="4651F0D5" w:rsidR="18EEAEA4">
              <w:rPr>
                <w:rFonts w:ascii="Calibri" w:hAnsi="Calibri" w:eastAsia="Calibri" w:cs="Calibri"/>
                <w:color w:val="467886"/>
                <w:sz w:val="20"/>
                <w:szCs w:val="20"/>
              </w:rPr>
              <w:t xml:space="preserve"> - </w:t>
            </w:r>
            <w:r w:rsidRPr="4651F0D5" w:rsidR="6BB849F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77 Mount Pleasant, Binsted Lane, Walberton</w:t>
            </w:r>
          </w:p>
        </w:tc>
      </w:tr>
      <w:tr w:rsidRPr="004473CF" w:rsidR="004473CF" w:rsidTr="4651F0D5" w14:paraId="113E1B71" w14:textId="77777777">
        <w:trPr>
          <w:trHeight w:val="300"/>
        </w:trPr>
        <w:tc>
          <w:tcPr>
            <w:tcW w:w="480" w:type="dxa"/>
            <w:tcBorders>
              <w:bottom w:val="single" w:color="000000" w:themeColor="text1" w:sz="8" w:space="0"/>
            </w:tcBorders>
            <w:tcMar/>
          </w:tcPr>
          <w:p w:rsidRPr="004473CF" w:rsidR="004473CF" w:rsidP="00AA2064" w:rsidRDefault="004473CF" w14:paraId="58588AD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429" w:type="dxa"/>
            <w:gridSpan w:val="2"/>
            <w:tcBorders>
              <w:bottom w:val="single" w:color="000000" w:themeColor="text1" w:sz="8" w:space="0"/>
            </w:tcBorders>
            <w:tcMar/>
          </w:tcPr>
          <w:p w:rsidRPr="004473CF" w:rsidR="004473CF" w:rsidP="00AA2064" w:rsidRDefault="00607A76" w14:paraId="6D5FDA14" w14:textId="7AE87B0B">
            <w:r w:rsidRPr="00984289">
              <w:rPr>
                <w:rFonts w:asciiTheme="minorHAnsi" w:hAnsiTheme="minorHAnsi" w:eastAsiaTheme="minorEastAsia" w:cstheme="minorBidi"/>
                <w:sz w:val="20"/>
                <w:szCs w:val="20"/>
                <w:u w:val="single"/>
              </w:rPr>
              <w:t>CONFIRMED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  <w:r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>n</w:t>
            </w:r>
            <w:r w:rsidRPr="004473CF" w:rsidR="007324A4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o </w:t>
            </w:r>
            <w:r w:rsidRPr="004473CF" w:rsidR="004473CF">
              <w:rPr>
                <w:rFonts w:ascii="Calibri" w:hAnsi="Calibri" w:eastAsia="Calibri" w:cs="Calibri"/>
                <w:sz w:val="20"/>
                <w:szCs w:val="20"/>
              </w:rPr>
              <w:t>objection submitted</w:t>
            </w:r>
            <w:r w:rsidR="00C47E7E">
              <w:rPr>
                <w:rFonts w:ascii="Calibri" w:hAnsi="Calibri" w:eastAsia="Calibri" w:cs="Calibri"/>
                <w:sz w:val="20"/>
                <w:szCs w:val="20"/>
              </w:rPr>
              <w:t xml:space="preserve"> on 19/11/24</w:t>
            </w:r>
          </w:p>
        </w:tc>
      </w:tr>
      <w:tr w:rsidRPr="004473CF" w:rsidR="00704372" w:rsidTr="4651F0D5" w14:paraId="4B96F362" w14:textId="77777777">
        <w:trPr>
          <w:trHeight w:val="300"/>
        </w:trPr>
        <w:tc>
          <w:tcPr>
            <w:tcW w:w="480" w:type="dxa"/>
            <w:tcBorders>
              <w:top w:val="single" w:color="000000" w:themeColor="text1" w:sz="8" w:space="0"/>
            </w:tcBorders>
            <w:tcMar/>
          </w:tcPr>
          <w:p w:rsidRPr="004473CF" w:rsidR="00704372" w:rsidP="00AA2064" w:rsidRDefault="00704372" w14:paraId="16AF805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4473CF">
              <w:rPr>
                <w:rFonts w:ascii="Calibri" w:hAnsi="Calibri" w:eastAsia="Calibri" w:cs="Calibri"/>
                <w:sz w:val="20"/>
                <w:szCs w:val="20"/>
              </w:rPr>
              <w:t>g.</w:t>
            </w:r>
          </w:p>
        </w:tc>
        <w:tc>
          <w:tcPr>
            <w:tcW w:w="8429" w:type="dxa"/>
            <w:gridSpan w:val="2"/>
            <w:tcBorders>
              <w:top w:val="single" w:color="000000" w:themeColor="text1" w:sz="8" w:space="0"/>
            </w:tcBorders>
            <w:tcMar/>
          </w:tcPr>
          <w:p w:rsidR="6BB849F4" w:rsidP="4651F0D5" w:rsidRDefault="6BB849F4" w14:paraId="419228C7" w14:textId="5164FB1E">
            <w:pPr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4651F0D5" w:rsidR="6BB849F4">
              <w:rPr>
                <w:rFonts w:ascii="Calibri" w:hAnsi="Calibri" w:eastAsia="Calibri" w:cs="Calibri"/>
                <w:color w:val="467886"/>
                <w:sz w:val="20"/>
                <w:szCs w:val="20"/>
              </w:rPr>
              <w:t>WA/97/24/HH</w:t>
            </w:r>
            <w:r w:rsidRPr="4651F0D5" w:rsidR="1F61498B">
              <w:rPr>
                <w:rFonts w:ascii="Calibri" w:hAnsi="Calibri" w:eastAsia="Calibri" w:cs="Calibri"/>
                <w:color w:val="467886"/>
                <w:sz w:val="20"/>
                <w:szCs w:val="20"/>
                <w:u w:val="none"/>
              </w:rPr>
              <w:t xml:space="preserve"> - </w:t>
            </w:r>
            <w:r w:rsidRPr="4651F0D5" w:rsidR="6BB849F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78 Mount Pleasant, Binsted Lane</w:t>
            </w:r>
          </w:p>
        </w:tc>
      </w:tr>
      <w:tr w:rsidRPr="004473CF" w:rsidR="004473CF" w:rsidTr="4651F0D5" w14:paraId="4AFCE541" w14:textId="77777777">
        <w:trPr>
          <w:trHeight w:val="300"/>
        </w:trPr>
        <w:tc>
          <w:tcPr>
            <w:tcW w:w="480" w:type="dxa"/>
            <w:tcMar/>
          </w:tcPr>
          <w:p w:rsidRPr="004473CF" w:rsidR="004473CF" w:rsidP="00AA2064" w:rsidRDefault="004473CF" w14:paraId="7903E1F8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429" w:type="dxa"/>
            <w:gridSpan w:val="2"/>
            <w:tcMar/>
          </w:tcPr>
          <w:p w:rsidRPr="004473CF" w:rsidR="004473CF" w:rsidP="4651F0D5" w:rsidRDefault="00607A76" w14:paraId="30626D03" w14:textId="530C515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651F0D5" w:rsidR="103659C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u w:val="single"/>
              </w:rPr>
              <w:t>CONFIRMED</w:t>
            </w:r>
            <w:r w:rsidRPr="4651F0D5" w:rsidR="171A27C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 xml:space="preserve"> n</w:t>
            </w:r>
            <w:r w:rsidRPr="4651F0D5" w:rsidR="171A27C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>o</w:t>
            </w:r>
            <w:r w:rsidRPr="4651F0D5" w:rsidR="171A27C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4651F0D5" w:rsidR="05E33DDE">
              <w:rPr>
                <w:rFonts w:ascii="Calibri" w:hAnsi="Calibri" w:eastAsia="Calibri" w:cs="Calibri"/>
                <w:sz w:val="20"/>
                <w:szCs w:val="20"/>
              </w:rPr>
              <w:t xml:space="preserve">objection </w:t>
            </w:r>
            <w:r w:rsidRPr="4651F0D5" w:rsidR="05E33DDE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4651F0D5" w:rsidR="2E1352EE">
              <w:rPr>
                <w:rFonts w:ascii="Calibri" w:hAnsi="Calibri" w:eastAsia="Calibri" w:cs="Calibri"/>
                <w:sz w:val="20"/>
                <w:szCs w:val="20"/>
              </w:rPr>
              <w:t xml:space="preserve"> on 19/11/24</w:t>
            </w:r>
          </w:p>
        </w:tc>
      </w:tr>
    </w:tbl>
    <w:p w:rsidRPr="00F8762F" w:rsidR="00F8762F" w:rsidP="170A5843" w:rsidRDefault="00F8762F" w14:paraId="05610BA4" w14:textId="4BF3FDE6">
      <w:pPr>
        <w:pStyle w:val="xmsonormal"/>
        <w:spacing w:before="0" w:beforeAutospacing="0" w:after="0" w:afterAutospacing="0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D65419" w:rsidR="00163346" w:rsidP="4651F0D5" w:rsidRDefault="00163346" w14:paraId="1303DA32" w14:textId="1C850107">
      <w:pPr>
        <w:pStyle w:val="xmsonormal"/>
        <w:spacing w:before="0" w:beforeAutospacing="off" w:after="0" w:afterAutospacing="off"/>
        <w:ind w:firstLine="720"/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</w:pPr>
      <w:r w:rsidRPr="4651F0D5" w:rsidR="6BB849F4">
        <w:rPr>
          <w:rFonts w:ascii="Calibri" w:hAnsi="Calibri" w:eastAsia="Calibri" w:cs="Calibri"/>
          <w:color w:val="000000" w:themeColor="text1" w:themeTint="FF" w:themeShade="FF"/>
          <w:sz w:val="20"/>
          <w:szCs w:val="20"/>
          <w:u w:val="single"/>
        </w:rPr>
        <w:t>In</w:t>
      </w:r>
      <w:r w:rsidRPr="4651F0D5" w:rsidR="65AFFA4A">
        <w:rPr>
          <w:rFonts w:ascii="Calibri" w:hAnsi="Calibri" w:eastAsia="Calibri" w:cs="Calibri"/>
          <w:color w:val="000000" w:themeColor="text1" w:themeTint="FF" w:themeShade="FF"/>
          <w:sz w:val="20"/>
          <w:szCs w:val="20"/>
          <w:u w:val="single"/>
        </w:rPr>
        <w:t xml:space="preserve"> meeting</w:t>
      </w:r>
    </w:p>
    <w:tbl>
      <w:tblPr>
        <w:tblStyle w:val="TableGrid"/>
        <w:tblW w:w="0" w:type="auto"/>
        <w:tblInd w:w="7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 w:color="000000" w:themeColor="text1" w:sz="8" w:space="0"/>
          <w:insideV w:val="none" w:color="000000" w:themeColor="text1" w:sz="8" w:space="0"/>
        </w:tblBorders>
        <w:tblLayout w:type="fixed"/>
        <w:tblLook w:val="06A0" w:firstRow="1" w:lastRow="0" w:firstColumn="1" w:lastColumn="0" w:noHBand="1" w:noVBand="1"/>
      </w:tblPr>
      <w:tblGrid>
        <w:gridCol w:w="510"/>
        <w:gridCol w:w="2700"/>
        <w:gridCol w:w="5699"/>
      </w:tblGrid>
      <w:tr w:rsidR="00603DC5" w:rsidTr="59D351A1" w14:paraId="0C514E0D" w14:textId="77777777">
        <w:trPr>
          <w:trHeight w:val="300"/>
        </w:trPr>
        <w:tc>
          <w:tcPr>
            <w:tcW w:w="510" w:type="dxa"/>
            <w:tcMar/>
          </w:tcPr>
          <w:p w:rsidR="00603DC5" w:rsidP="00AA2064" w:rsidRDefault="00603DC5" w14:paraId="1B7C45E4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9A99B6">
              <w:rPr>
                <w:rFonts w:ascii="Calibri" w:hAnsi="Calibri" w:eastAsia="Calibri" w:cs="Calibri"/>
                <w:sz w:val="20"/>
                <w:szCs w:val="20"/>
              </w:rPr>
              <w:t>a.</w:t>
            </w:r>
          </w:p>
        </w:tc>
        <w:tc>
          <w:tcPr>
            <w:tcW w:w="2700" w:type="dxa"/>
            <w:tcMar/>
          </w:tcPr>
          <w:p w:rsidR="00603DC5" w:rsidP="00AA2064" w:rsidRDefault="00603DC5" w14:paraId="0991FF1E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hyperlink r:id="rId19">
              <w:r w:rsidRPr="789A99B6">
                <w:rPr>
                  <w:rStyle w:val="Hyperlink"/>
                  <w:rFonts w:ascii="Calibri" w:hAnsi="Calibri" w:eastAsia="Calibri" w:cs="Calibri"/>
                  <w:color w:val="467886"/>
                  <w:sz w:val="20"/>
                  <w:szCs w:val="20"/>
                </w:rPr>
                <w:t>WA/92/24/PL</w:t>
              </w:r>
            </w:hyperlink>
          </w:p>
        </w:tc>
        <w:tc>
          <w:tcPr>
            <w:tcW w:w="5699" w:type="dxa"/>
            <w:tcMar/>
          </w:tcPr>
          <w:p w:rsidRPr="004030BA" w:rsidR="00603DC5" w:rsidP="00AA2064" w:rsidRDefault="00603DC5" w14:paraId="40F4D9B8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4030BA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Barnfield House, Arundel Road, Fontwell</w:t>
            </w:r>
          </w:p>
        </w:tc>
      </w:tr>
      <w:tr w:rsidR="00603DC5" w:rsidTr="59D351A1" w14:paraId="32C65647" w14:textId="77777777">
        <w:trPr>
          <w:trHeight w:val="300"/>
        </w:trPr>
        <w:tc>
          <w:tcPr>
            <w:tcW w:w="510" w:type="dxa"/>
            <w:tcBorders>
              <w:bottom w:val="single" w:color="000000" w:themeColor="text1" w:sz="8" w:space="0"/>
            </w:tcBorders>
            <w:tcMar/>
          </w:tcPr>
          <w:p w:rsidR="00603DC5" w:rsidP="00AA2064" w:rsidRDefault="00603DC5" w14:paraId="262BF2E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color="000000" w:themeColor="text1" w:sz="8" w:space="0"/>
            </w:tcBorders>
            <w:tcMar/>
          </w:tcPr>
          <w:p w:rsidR="00603DC5" w:rsidP="00AA2064" w:rsidRDefault="00603DC5" w14:paraId="0680ED7A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603DC5" w:rsidP="00AA2064" w:rsidRDefault="007F398E" w14:paraId="1B232788" w14:textId="0AB1A13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4030BA">
              <w:rPr>
                <w:rFonts w:ascii="Calibri" w:hAnsi="Calibri" w:eastAsia="Calibri" w:cs="Calibri"/>
                <w:sz w:val="20"/>
                <w:szCs w:val="20"/>
                <w:u w:val="single"/>
              </w:rPr>
              <w:t>RESOLVED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="00603DC5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</w:p>
          <w:p w:rsidR="00603DC5" w:rsidP="00AA2064" w:rsidRDefault="00603DC5" w14:paraId="2EB04773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699" w:type="dxa"/>
            <w:tcBorders>
              <w:bottom w:val="single" w:color="000000" w:themeColor="text1" w:sz="8" w:space="0"/>
            </w:tcBorders>
            <w:tcMar/>
          </w:tcPr>
          <w:p w:rsidRPr="004030BA" w:rsidR="00603DC5" w:rsidP="00AA2064" w:rsidRDefault="00603DC5" w14:paraId="3BB1E5B6" w14:textId="77777777">
            <w:r w:rsidRPr="004030BA">
              <w:rPr>
                <w:rFonts w:ascii="Aptos Narrow" w:hAnsi="Aptos Narrow" w:eastAsia="Aptos Narrow" w:cs="Aptos Narrow"/>
                <w:color w:val="000000" w:themeColor="text1"/>
                <w:sz w:val="20"/>
                <w:szCs w:val="20"/>
              </w:rPr>
              <w:t>Change of use of existing dwellinghouse (C3) to children's residential home (C2). This application is in CIL Zone 2 (Zero Rated) as other development.</w:t>
            </w:r>
          </w:p>
        </w:tc>
      </w:tr>
      <w:tr w:rsidR="00603DC5" w:rsidTr="59D351A1" w14:paraId="468AB4EA" w14:textId="77777777">
        <w:trPr>
          <w:trHeight w:val="300"/>
        </w:trPr>
        <w:tc>
          <w:tcPr>
            <w:tcW w:w="510" w:type="dxa"/>
            <w:tcBorders>
              <w:top w:val="single" w:color="000000" w:themeColor="text1" w:sz="8" w:space="0"/>
            </w:tcBorders>
            <w:tcMar/>
          </w:tcPr>
          <w:p w:rsidR="00603DC5" w:rsidP="00AA2064" w:rsidRDefault="00603DC5" w14:paraId="7DE8AF7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9A99B6">
              <w:rPr>
                <w:rFonts w:ascii="Calibri" w:hAnsi="Calibri" w:eastAsia="Calibri" w:cs="Calibri"/>
                <w:sz w:val="20"/>
                <w:szCs w:val="20"/>
              </w:rPr>
              <w:t>b.</w:t>
            </w:r>
          </w:p>
        </w:tc>
        <w:tc>
          <w:tcPr>
            <w:tcW w:w="2700" w:type="dxa"/>
            <w:tcBorders>
              <w:top w:val="single" w:color="000000" w:themeColor="text1" w:sz="8" w:space="0"/>
            </w:tcBorders>
            <w:tcMar/>
          </w:tcPr>
          <w:p w:rsidR="00603DC5" w:rsidP="00AA2064" w:rsidRDefault="00603DC5" w14:paraId="62A15C7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hyperlink r:id="rId20">
              <w:r w:rsidRPr="789A99B6">
                <w:rPr>
                  <w:rStyle w:val="Hyperlink"/>
                  <w:rFonts w:ascii="Calibri" w:hAnsi="Calibri" w:eastAsia="Calibri" w:cs="Calibri"/>
                  <w:color w:val="467886"/>
                  <w:sz w:val="20"/>
                  <w:szCs w:val="20"/>
                </w:rPr>
                <w:t xml:space="preserve">WA/94/24/NMA </w:t>
              </w:r>
            </w:hyperlink>
          </w:p>
        </w:tc>
        <w:tc>
          <w:tcPr>
            <w:tcW w:w="5699" w:type="dxa"/>
            <w:tcBorders>
              <w:top w:val="single" w:color="000000" w:themeColor="text1" w:sz="8" w:space="0"/>
            </w:tcBorders>
            <w:tcMar/>
          </w:tcPr>
          <w:p w:rsidRPr="004030BA" w:rsidR="00603DC5" w:rsidP="00AA2064" w:rsidRDefault="00603DC5" w14:paraId="636576C8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4030BA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Land West of Tye Lane Walberton</w:t>
            </w:r>
          </w:p>
        </w:tc>
      </w:tr>
      <w:tr w:rsidR="00603DC5" w:rsidTr="59D351A1" w14:paraId="2ABEE25F" w14:textId="77777777">
        <w:trPr>
          <w:trHeight w:val="300"/>
        </w:trPr>
        <w:tc>
          <w:tcPr>
            <w:tcW w:w="510" w:type="dxa"/>
            <w:tcBorders>
              <w:bottom w:val="single" w:color="000000" w:themeColor="text1" w:sz="8" w:space="0"/>
            </w:tcBorders>
            <w:tcMar/>
          </w:tcPr>
          <w:p w:rsidR="00603DC5" w:rsidP="00AA2064" w:rsidRDefault="00603DC5" w14:paraId="524B622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color="000000" w:themeColor="text1" w:sz="8" w:space="0"/>
            </w:tcBorders>
            <w:tcMar/>
          </w:tcPr>
          <w:p w:rsidR="00603DC5" w:rsidP="00AA2064" w:rsidRDefault="00603DC5" w14:paraId="4009620B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4030BA" w:rsidP="004030BA" w:rsidRDefault="004030BA" w14:paraId="0C07F46E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4030BA">
              <w:rPr>
                <w:rFonts w:ascii="Calibri" w:hAnsi="Calibri" w:eastAsia="Calibri" w:cs="Calibri"/>
                <w:sz w:val="20"/>
                <w:szCs w:val="20"/>
                <w:u w:val="single"/>
              </w:rPr>
              <w:t>RESOLVED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No objection </w:t>
            </w:r>
          </w:p>
          <w:p w:rsidR="00603DC5" w:rsidP="004030BA" w:rsidRDefault="00603DC5" w14:paraId="0288BDC4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699" w:type="dxa"/>
            <w:tcBorders>
              <w:bottom w:val="single" w:color="000000" w:themeColor="text1" w:sz="8" w:space="0"/>
            </w:tcBorders>
            <w:tcMar/>
          </w:tcPr>
          <w:p w:rsidRPr="004030BA" w:rsidR="00603DC5" w:rsidP="00AA2064" w:rsidRDefault="00603DC5" w14:paraId="52E4B349" w14:textId="77777777">
            <w:bookmarkStart w:name="_Int_rhxAzIt3" w:id="1838470791"/>
            <w:r w:rsidRPr="59D351A1" w:rsidR="04A79135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Non material</w:t>
            </w:r>
            <w:bookmarkEnd w:id="1838470791"/>
            <w:r w:rsidRPr="59D351A1" w:rsidR="04A79135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 xml:space="preserve"> amendment following the grant of WA/6/23/PL for the rewording of condition 16 to 'prior to the occupation of the 15th dwelling...'.</w:t>
            </w:r>
          </w:p>
        </w:tc>
      </w:tr>
      <w:tr w:rsidR="00603DC5" w:rsidTr="59D351A1" w14:paraId="1AFF45B1" w14:textId="77777777">
        <w:trPr>
          <w:trHeight w:val="300"/>
        </w:trPr>
        <w:tc>
          <w:tcPr>
            <w:tcW w:w="510" w:type="dxa"/>
            <w:tcBorders>
              <w:top w:val="single" w:color="000000" w:themeColor="text1" w:sz="8" w:space="0"/>
            </w:tcBorders>
            <w:tcMar/>
          </w:tcPr>
          <w:p w:rsidR="00603DC5" w:rsidP="00AA2064" w:rsidRDefault="00603DC5" w14:paraId="77FF21BD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9A99B6">
              <w:rPr>
                <w:rFonts w:ascii="Calibri" w:hAnsi="Calibri" w:eastAsia="Calibri" w:cs="Calibri"/>
                <w:sz w:val="20"/>
                <w:szCs w:val="20"/>
              </w:rPr>
              <w:t>c.</w:t>
            </w:r>
          </w:p>
        </w:tc>
        <w:tc>
          <w:tcPr>
            <w:tcW w:w="2700" w:type="dxa"/>
            <w:tcBorders>
              <w:top w:val="single" w:color="000000" w:themeColor="text1" w:sz="8" w:space="0"/>
            </w:tcBorders>
            <w:tcMar/>
          </w:tcPr>
          <w:p w:rsidR="00603DC5" w:rsidP="00AA2064" w:rsidRDefault="00603DC5" w14:paraId="11BE3797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  <w:hyperlink r:id="rId21">
              <w:r w:rsidRPr="789A99B6">
                <w:rPr>
                  <w:rStyle w:val="Hyperlink"/>
                  <w:rFonts w:ascii="Calibri" w:hAnsi="Calibri" w:eastAsia="Calibri" w:cs="Calibri"/>
                  <w:color w:val="467886"/>
                  <w:sz w:val="20"/>
                  <w:szCs w:val="20"/>
                </w:rPr>
                <w:t>WA/99/24/NMA</w:t>
              </w:r>
            </w:hyperlink>
          </w:p>
        </w:tc>
        <w:tc>
          <w:tcPr>
            <w:tcW w:w="5699" w:type="dxa"/>
            <w:tcBorders>
              <w:top w:val="single" w:color="000000" w:themeColor="text1" w:sz="8" w:space="0"/>
            </w:tcBorders>
            <w:tcMar/>
          </w:tcPr>
          <w:p w:rsidRPr="004030BA" w:rsidR="00603DC5" w:rsidP="00AA2064" w:rsidRDefault="00603DC5" w14:paraId="49674CEF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4030BA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Land East of Fontwell Avenue Fontwell</w:t>
            </w:r>
          </w:p>
        </w:tc>
      </w:tr>
      <w:tr w:rsidR="00603DC5" w:rsidTr="59D351A1" w14:paraId="14B5B6BC" w14:textId="77777777">
        <w:trPr>
          <w:trHeight w:val="300"/>
        </w:trPr>
        <w:tc>
          <w:tcPr>
            <w:tcW w:w="510" w:type="dxa"/>
            <w:tcMar/>
          </w:tcPr>
          <w:p w:rsidR="00603DC5" w:rsidP="00AA2064" w:rsidRDefault="00603DC5" w14:paraId="4E215B1C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700" w:type="dxa"/>
            <w:tcMar/>
          </w:tcPr>
          <w:p w:rsidR="00603DC5" w:rsidP="00AA2064" w:rsidRDefault="00603DC5" w14:paraId="579C5A49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603DC5" w:rsidP="004468CC" w:rsidRDefault="0072070A" w14:paraId="244075C4" w14:textId="7444A25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4468CC">
              <w:rPr>
                <w:rFonts w:ascii="Calibri" w:hAnsi="Calibri" w:eastAsia="Calibri" w:cs="Calibri"/>
                <w:sz w:val="20"/>
                <w:szCs w:val="20"/>
                <w:u w:val="single"/>
              </w:rPr>
              <w:t>CONFIRMED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="004030BA">
              <w:rPr>
                <w:rFonts w:ascii="Calibri" w:hAnsi="Calibri" w:eastAsia="Calibri" w:cs="Calibri"/>
                <w:sz w:val="20"/>
                <w:szCs w:val="20"/>
              </w:rPr>
              <w:t xml:space="preserve">No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comment to make but </w:t>
            </w:r>
            <w:r w:rsidR="004468CC">
              <w:rPr>
                <w:rFonts w:ascii="Calibri" w:hAnsi="Calibri" w:eastAsia="Calibri" w:cs="Calibri"/>
                <w:sz w:val="20"/>
                <w:szCs w:val="20"/>
              </w:rPr>
              <w:t xml:space="preserve">can make personal </w:t>
            </w:r>
            <w:r w:rsidR="00603DC5">
              <w:rPr>
                <w:rFonts w:ascii="Calibri" w:hAnsi="Calibri" w:eastAsia="Calibri" w:cs="Calibri"/>
                <w:sz w:val="20"/>
                <w:szCs w:val="20"/>
              </w:rPr>
              <w:t xml:space="preserve">representations.  </w:t>
            </w:r>
          </w:p>
        </w:tc>
        <w:tc>
          <w:tcPr>
            <w:tcW w:w="5699" w:type="dxa"/>
            <w:tcMar/>
          </w:tcPr>
          <w:p w:rsidRPr="004030BA" w:rsidR="00603DC5" w:rsidP="00AA2064" w:rsidRDefault="00603DC5" w14:paraId="57F2B279" w14:textId="77777777">
            <w:bookmarkStart w:name="_Int_hCWnk3xP" w:id="2012100964"/>
            <w:r w:rsidRPr="59D351A1" w:rsidR="04A79135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Non material</w:t>
            </w:r>
            <w:bookmarkEnd w:id="2012100964"/>
            <w:r w:rsidRPr="59D351A1" w:rsidR="04A79135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 xml:space="preserve"> amendment following the grant of WA/56/22/PL relating to the rewording of condition 6-delivery house from 08:00 - 18:00 to 07:00 - 20:00</w:t>
            </w:r>
          </w:p>
        </w:tc>
      </w:tr>
    </w:tbl>
    <w:p w:rsidRPr="009B3147" w:rsidR="00D65419" w:rsidP="4CF1206C" w:rsidRDefault="00D65419" w14:paraId="1405546F" w14:textId="77777777">
      <w:pPr>
        <w:jc w:val="both"/>
        <w:rPr>
          <w:rFonts w:asciiTheme="minorHAnsi" w:hAnsiTheme="minorHAnsi" w:eastAsiaTheme="minorEastAsia" w:cstheme="minorBidi"/>
          <w:color w:val="000000"/>
          <w:sz w:val="20"/>
          <w:szCs w:val="20"/>
          <w:lang w:eastAsia="en-GB"/>
        </w:rPr>
      </w:pPr>
    </w:p>
    <w:p w:rsidR="005668FC" w:rsidP="4CF1206C" w:rsidRDefault="4B15F966" w14:paraId="04CDF699" w14:textId="1A6AA2A3">
      <w:pPr>
        <w:jc w:val="both"/>
        <w:rPr>
          <w:rFonts w:asciiTheme="minorHAnsi" w:hAnsiTheme="minorHAnsi" w:eastAsiaTheme="minorEastAsia" w:cstheme="minorBidi"/>
          <w:b/>
          <w:bCs/>
          <w:color w:val="201F1E"/>
          <w:sz w:val="20"/>
          <w:szCs w:val="20"/>
          <w:shd w:val="clear" w:color="auto" w:fill="FFFFFF"/>
        </w:rPr>
      </w:pPr>
      <w:r w:rsidRPr="4CF1206C">
        <w:rPr>
          <w:rFonts w:asciiTheme="minorHAnsi" w:hAnsiTheme="minorHAnsi" w:eastAsiaTheme="minorEastAsia" w:cstheme="minorBidi"/>
          <w:b/>
          <w:bCs/>
          <w:color w:val="201F1E"/>
          <w:sz w:val="20"/>
          <w:szCs w:val="20"/>
          <w:shd w:val="clear" w:color="auto" w:fill="FFFFFF"/>
        </w:rPr>
        <w:t>9</w:t>
      </w:r>
      <w:r w:rsidRPr="4CF1206C" w:rsidR="005668FC">
        <w:rPr>
          <w:rFonts w:asciiTheme="minorHAnsi" w:hAnsiTheme="minorHAnsi" w:eastAsiaTheme="minorEastAsia" w:cstheme="minorBidi"/>
          <w:b/>
          <w:bCs/>
          <w:color w:val="201F1E"/>
          <w:sz w:val="20"/>
          <w:szCs w:val="20"/>
          <w:shd w:val="clear" w:color="auto" w:fill="FFFFFF"/>
        </w:rPr>
        <w:t xml:space="preserve">.  </w:t>
      </w:r>
      <w:r w:rsidRPr="00DE52CB" w:rsidR="005668FC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4CF1206C" w:rsidR="55723B75">
        <w:rPr>
          <w:rFonts w:asciiTheme="minorHAnsi" w:hAnsiTheme="minorHAnsi" w:eastAsiaTheme="minorEastAsia" w:cstheme="minorBidi"/>
          <w:b/>
          <w:bCs/>
          <w:color w:val="201F1E"/>
          <w:sz w:val="20"/>
          <w:szCs w:val="20"/>
        </w:rPr>
        <w:t>Planning Decisions</w:t>
      </w:r>
    </w:p>
    <w:p w:rsidRPr="006972C3" w:rsidR="00C576A7" w:rsidP="59D351A1" w:rsidRDefault="00E32FB9" w14:paraId="3C9CA8A0" w14:textId="0DD88DBD">
      <w:pPr>
        <w:ind w:left="720" w:hanging="720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00E32FB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shd w:val="clear" w:color="auto" w:fill="FFFFFF"/>
        </w:rPr>
        <w:t>51</w:t>
      </w:r>
      <w:r w:rsidRPr="59D351A1" w:rsidR="6F77417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shd w:val="clear" w:color="auto" w:fill="FFFFFF"/>
        </w:rPr>
        <w:t>2</w:t>
      </w:r>
      <w:r w:rsidRPr="59D351A1" w:rsidR="00D5166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shd w:val="clear" w:color="auto" w:fill="FFFFFF"/>
        </w:rPr>
        <w:t>/2</w:t>
      </w:r>
      <w:r w:rsidRPr="59D351A1" w:rsidR="3E9B418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shd w:val="clear" w:color="auto" w:fill="FFFFFF"/>
        </w:rPr>
        <w:t>4</w:t>
      </w:r>
      <w:r w:rsidR="00D5166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59D351A1" w:rsidR="409281BF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All planning decisions as per the agenda were noted.</w:t>
      </w:r>
      <w:r w:rsidRPr="59D351A1" w:rsidR="457A596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</w:p>
    <w:p w:rsidRPr="00DE52CB" w:rsidR="005668FC" w:rsidP="4CF1206C" w:rsidRDefault="005668FC" w14:paraId="1D4094C2" w14:textId="77777777">
      <w:pPr>
        <w:jc w:val="both"/>
        <w:rPr>
          <w:rFonts w:asciiTheme="minorHAnsi" w:hAnsiTheme="minorHAnsi" w:eastAsiaTheme="minorEastAsia" w:cstheme="minorBidi"/>
          <w:b/>
          <w:bCs/>
          <w:color w:val="000000"/>
          <w:sz w:val="20"/>
          <w:szCs w:val="20"/>
          <w:lang w:eastAsia="en-GB"/>
        </w:rPr>
      </w:pPr>
    </w:p>
    <w:p w:rsidR="005668FC" w:rsidP="4CF1206C" w:rsidRDefault="60CBB114" w14:paraId="51979018" w14:textId="459DEBB9">
      <w:pPr>
        <w:jc w:val="both"/>
        <w:rPr>
          <w:rFonts w:asciiTheme="minorHAnsi" w:hAnsiTheme="minorHAnsi" w:eastAsiaTheme="minorEastAsia" w:cstheme="minorBidi"/>
          <w:b/>
          <w:bCs/>
          <w:color w:val="000000"/>
          <w:sz w:val="20"/>
          <w:szCs w:val="20"/>
          <w:lang w:eastAsia="en-GB"/>
        </w:rPr>
      </w:pPr>
      <w:r w:rsidRPr="170A5843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10</w:t>
      </w:r>
      <w:r w:rsidRPr="170A5843" w:rsidR="005668FC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.</w:t>
      </w:r>
      <w:r w:rsidR="005668FC">
        <w:tab/>
      </w:r>
      <w:r w:rsidRPr="170A5843" w:rsidR="76A3FAFE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Appeals</w:t>
      </w:r>
    </w:p>
    <w:p w:rsidR="00EE0167" w:rsidP="59D351A1" w:rsidRDefault="00E32FB9" w14:paraId="50C1CF4E" w14:textId="15FC85A0">
      <w:pPr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0"/>
          <w:szCs w:val="20"/>
          <w:lang w:eastAsia="en-GB"/>
        </w:rPr>
      </w:pPr>
      <w:r w:rsidRPr="59D351A1" w:rsidR="00E32FB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51</w:t>
      </w:r>
      <w:r w:rsidRPr="59D351A1" w:rsidR="5A4870A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3</w:t>
      </w:r>
      <w:r w:rsidRPr="59D351A1" w:rsidR="0031769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/2</w:t>
      </w:r>
      <w:r w:rsidRPr="59D351A1" w:rsidR="2104F17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4</w:t>
      </w:r>
      <w:r>
        <w:tab/>
      </w:r>
    </w:p>
    <w:tbl>
      <w:tblPr>
        <w:tblStyle w:val="TableGrid"/>
        <w:tblW w:w="0" w:type="auto"/>
        <w:tblInd w:w="7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 w:color="000000" w:themeColor="text1" w:sz="8" w:space="0"/>
          <w:insideV w:val="none" w:color="000000" w:themeColor="text1" w:sz="8" w:space="0"/>
        </w:tblBorders>
        <w:tblLayout w:type="fixed"/>
        <w:tblLook w:val="06A0" w:firstRow="1" w:lastRow="0" w:firstColumn="1" w:lastColumn="0" w:noHBand="1" w:noVBand="1"/>
      </w:tblPr>
      <w:tblGrid>
        <w:gridCol w:w="555"/>
        <w:gridCol w:w="2700"/>
        <w:gridCol w:w="5654"/>
      </w:tblGrid>
      <w:tr w:rsidR="00EE0167" w:rsidTr="59D351A1" w14:paraId="2EA3124F" w14:textId="77777777">
        <w:trPr>
          <w:trHeight w:val="300"/>
        </w:trPr>
        <w:tc>
          <w:tcPr>
            <w:tcW w:w="555" w:type="dxa"/>
            <w:tcBorders>
              <w:top w:val="single" w:color="000000" w:themeColor="text1" w:sz="8" w:space="0"/>
            </w:tcBorders>
            <w:tcMar/>
          </w:tcPr>
          <w:p w:rsidR="00EE0167" w:rsidP="4651F0D5" w:rsidRDefault="00EE0167" w14:paraId="363AD3A8" w14:textId="49129725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  <w:r w:rsidRPr="4651F0D5" w:rsidR="767FDDAB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>a</w:t>
            </w:r>
            <w:r w:rsidRPr="4651F0D5" w:rsidR="34170926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color="000000" w:themeColor="text1" w:sz="8" w:space="0"/>
            </w:tcBorders>
            <w:tcMar/>
          </w:tcPr>
          <w:p w:rsidR="00EE0167" w:rsidP="00AA2064" w:rsidRDefault="00EE0167" w14:paraId="09D6923A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hyperlink r:id="rId22">
              <w:r w:rsidRPr="789A99B6">
                <w:rPr>
                  <w:rStyle w:val="Hyperlink"/>
                  <w:rFonts w:asciiTheme="minorHAnsi" w:hAnsiTheme="minorHAnsi" w:eastAsiaTheme="minorEastAsia" w:cstheme="minorBidi"/>
                  <w:sz w:val="20"/>
                  <w:szCs w:val="20"/>
                </w:rPr>
                <w:t>WA/12/24/PIP</w:t>
              </w:r>
            </w:hyperlink>
          </w:p>
        </w:tc>
        <w:tc>
          <w:tcPr>
            <w:tcW w:w="5654" w:type="dxa"/>
            <w:tcBorders>
              <w:top w:val="single" w:color="000000" w:themeColor="text1" w:sz="8" w:space="0"/>
            </w:tcBorders>
            <w:tcMar/>
          </w:tcPr>
          <w:p w:rsidRPr="00C3786E" w:rsidR="00EE0167" w:rsidP="00AA2064" w:rsidRDefault="00EE0167" w14:paraId="07B46569" w14:textId="77777777">
            <w:pPr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</w:pPr>
            <w:r w:rsidRPr="00C3786E"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  <w:t>Land at Toddhurst Farmhouse, Lake Lane Barnham</w:t>
            </w:r>
          </w:p>
        </w:tc>
      </w:tr>
      <w:tr w:rsidR="00EE0167" w:rsidTr="59D351A1" w14:paraId="16620A46" w14:textId="77777777">
        <w:trPr>
          <w:trHeight w:val="300"/>
        </w:trPr>
        <w:tc>
          <w:tcPr>
            <w:tcW w:w="555" w:type="dxa"/>
            <w:tcBorders>
              <w:bottom w:val="single" w:color="000000" w:themeColor="text1" w:sz="8" w:space="0"/>
            </w:tcBorders>
            <w:tcMar/>
          </w:tcPr>
          <w:p w:rsidRPr="00C3786E" w:rsidR="00EE0167" w:rsidP="00AA2064" w:rsidRDefault="00EE0167" w14:paraId="41023E23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color="000000" w:themeColor="text1" w:sz="8" w:space="0"/>
            </w:tcBorders>
            <w:tcMar/>
          </w:tcPr>
          <w:p w:rsidRPr="00C3786E" w:rsidR="00EE0167" w:rsidP="00AA2064" w:rsidRDefault="00EE0167" w14:paraId="2F013A08" w14:textId="099782A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9D351A1" w:rsidR="475893B8">
              <w:rPr>
                <w:rFonts w:ascii="Calibri" w:hAnsi="Calibri" w:eastAsia="Calibri" w:cs="Calibri"/>
                <w:sz w:val="20"/>
                <w:szCs w:val="20"/>
              </w:rPr>
              <w:t>The appeal is dismissed.</w:t>
            </w:r>
          </w:p>
        </w:tc>
        <w:tc>
          <w:tcPr>
            <w:tcW w:w="5654" w:type="dxa"/>
            <w:tcBorders>
              <w:bottom w:val="single" w:color="000000" w:themeColor="text1" w:sz="8" w:space="0"/>
            </w:tcBorders>
            <w:tcMar/>
          </w:tcPr>
          <w:p w:rsidRPr="00C3786E" w:rsidR="00EE0167" w:rsidP="59D351A1" w:rsidRDefault="00EE0167" w14:paraId="5D1C0112" w14:textId="0CAE3959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</w:p>
        </w:tc>
      </w:tr>
      <w:tr w:rsidR="00EE0167" w:rsidTr="59D351A1" w14:paraId="533B1B82" w14:textId="77777777">
        <w:trPr>
          <w:trHeight w:val="300"/>
        </w:trPr>
        <w:tc>
          <w:tcPr>
            <w:tcW w:w="8909" w:type="dxa"/>
            <w:gridSpan w:val="3"/>
            <w:tcBorders>
              <w:bottom w:val="single" w:color="000000" w:themeColor="text1" w:sz="8" w:space="0"/>
            </w:tcBorders>
            <w:tcMar/>
          </w:tcPr>
          <w:p w:rsidRPr="00C3786E" w:rsidR="00EE0167" w:rsidP="00AA2064" w:rsidRDefault="00EE0167" w14:paraId="4A30E723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  <w:p w:rsidRPr="00C3786E" w:rsidR="00EE0167" w:rsidP="00AA2064" w:rsidRDefault="00EE0167" w14:paraId="511FFD09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C3786E">
              <w:rPr>
                <w:rFonts w:asciiTheme="minorHAnsi" w:hAnsiTheme="minorHAnsi" w:eastAsiaTheme="minorEastAsia" w:cstheme="minorBidi"/>
                <w:sz w:val="20"/>
                <w:szCs w:val="20"/>
              </w:rPr>
              <w:t>Late item</w:t>
            </w:r>
          </w:p>
        </w:tc>
      </w:tr>
      <w:tr w:rsidR="00EE0167" w:rsidTr="59D351A1" w14:paraId="585ECA9B" w14:textId="77777777">
        <w:trPr>
          <w:trHeight w:val="300"/>
        </w:trPr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00EE0167" w:rsidP="4651F0D5" w:rsidRDefault="00EE0167" w14:paraId="1D9B30E1" w14:textId="2EECBD8B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  <w:r w:rsidRPr="4651F0D5" w:rsidR="709EE7CB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>b</w:t>
            </w:r>
            <w:r w:rsidRPr="4651F0D5" w:rsidR="34170926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none" w:color="000000" w:themeColor="text1" w:sz="8" w:space="0"/>
            </w:tcBorders>
            <w:tcMar/>
          </w:tcPr>
          <w:p w:rsidR="00EE0167" w:rsidP="00AA2064" w:rsidRDefault="00EE0167" w14:paraId="65AEFBBB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hyperlink r:id="rId23">
              <w:r w:rsidRPr="3FCA7BDD">
                <w:rPr>
                  <w:rStyle w:val="Hyperlink"/>
                  <w:rFonts w:asciiTheme="minorHAnsi" w:hAnsiTheme="minorHAnsi" w:eastAsiaTheme="minorEastAsia" w:cstheme="minorBidi"/>
                  <w:sz w:val="20"/>
                  <w:szCs w:val="20"/>
                  <w:lang w:val="en-US"/>
                </w:rPr>
                <w:t>WA/35/23/OUT</w:t>
              </w:r>
            </w:hyperlink>
          </w:p>
        </w:tc>
        <w:tc>
          <w:tcPr>
            <w:tcW w:w="5654" w:type="dxa"/>
            <w:tcBorders>
              <w:top w:val="single" w:color="000000" w:themeColor="text1" w:sz="8" w:space="0"/>
              <w:left w:val="none" w:color="000000" w:themeColor="text1" w:sz="8" w:space="0"/>
              <w:bottom w:val="none" w:color="000000" w:themeColor="text1" w:sz="8" w:space="0"/>
              <w:right w:val="single" w:color="000000" w:themeColor="text1" w:sz="8" w:space="0"/>
            </w:tcBorders>
            <w:tcMar/>
          </w:tcPr>
          <w:p w:rsidRPr="00C3786E" w:rsidR="00EE0167" w:rsidP="00AA2064" w:rsidRDefault="00EE0167" w14:paraId="04FC2687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C3786E">
              <w:rPr>
                <w:rFonts w:asciiTheme="minorHAnsi" w:hAnsiTheme="minorHAnsi" w:eastAsiaTheme="minorEastAsia" w:cstheme="minorBidi"/>
                <w:sz w:val="20"/>
                <w:szCs w:val="20"/>
                <w:lang w:val="en-US"/>
              </w:rPr>
              <w:t>Land East of Wandleys Lane Fontwell</w:t>
            </w:r>
            <w:r w:rsidRPr="00C3786E"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</w:t>
            </w:r>
          </w:p>
        </w:tc>
      </w:tr>
      <w:tr w:rsidR="00EE0167" w:rsidTr="59D351A1" w14:paraId="269818F7" w14:textId="77777777">
        <w:trPr>
          <w:trHeight w:val="300"/>
        </w:trPr>
        <w:tc>
          <w:tcPr>
            <w:tcW w:w="555" w:type="dxa"/>
            <w:tcBorders>
              <w:top w:val="none" w:color="000000" w:themeColor="text1" w:sz="8" w:space="0"/>
              <w:bottom w:val="none" w:color="000000" w:themeColor="text1" w:sz="8" w:space="0"/>
            </w:tcBorders>
            <w:tcMar/>
          </w:tcPr>
          <w:p w:rsidR="00EE0167" w:rsidP="00AA2064" w:rsidRDefault="00EE0167" w14:paraId="478F73AD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one" w:color="000000" w:themeColor="text1" w:sz="8" w:space="0"/>
              <w:bottom w:val="none" w:color="000000" w:themeColor="text1" w:sz="8" w:space="0"/>
            </w:tcBorders>
            <w:tcMar/>
          </w:tcPr>
          <w:p w:rsidR="00EE0167" w:rsidP="59D351A1" w:rsidRDefault="00EE0167" w14:paraId="14E79D62" w14:textId="0B6574CD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</w:pPr>
            <w:r w:rsidRPr="59D351A1" w:rsidR="26A595B0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An appeal has been made to the Secretary of State against the decision of Arun District Council to refuse planning permission.  </w:t>
            </w:r>
            <w:r w:rsidRPr="59D351A1" w:rsidR="26A595B0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The appeal will be determined on the basis of a hearing.</w:t>
            </w:r>
            <w:r w:rsidRPr="59D351A1" w:rsidR="26A595B0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</w:t>
            </w:r>
          </w:p>
          <w:p w:rsidR="00EE0167" w:rsidP="4651F0D5" w:rsidRDefault="00EE0167" w14:paraId="16959E46" w14:textId="79FF75EC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</w:pPr>
          </w:p>
        </w:tc>
        <w:tc>
          <w:tcPr>
            <w:tcW w:w="5654" w:type="dxa"/>
            <w:tcBorders>
              <w:top w:val="none" w:color="000000" w:themeColor="text1" w:sz="8" w:space="0"/>
              <w:bottom w:val="none" w:color="000000" w:themeColor="text1" w:sz="8" w:space="0"/>
            </w:tcBorders>
            <w:tcMar/>
          </w:tcPr>
          <w:p w:rsidRPr="00C3786E" w:rsidR="00EE0167" w:rsidP="00AA2064" w:rsidRDefault="00EE0167" w14:paraId="04E5ACDD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C3786E">
              <w:rPr>
                <w:rFonts w:asciiTheme="minorHAnsi" w:hAnsiTheme="minorHAnsi" w:eastAsiaTheme="minorEastAsia" w:cstheme="minorBidi"/>
                <w:sz w:val="20"/>
                <w:szCs w:val="20"/>
                <w:lang w:val="en-US"/>
              </w:rPr>
              <w:t>Outline Planning Application for Up To 95 No. Residential Dwellings (Including 30% Affordable), With All Matters Reserved Apart from Access. This Application Is a Departure from the Development Plan.</w:t>
            </w:r>
          </w:p>
          <w:p w:rsidRPr="00C3786E" w:rsidR="00EE0167" w:rsidP="00AA2064" w:rsidRDefault="00EE0167" w14:paraId="7A254E0F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  <w:p w:rsidRPr="00C3786E" w:rsidR="00EE0167" w:rsidP="00AA2064" w:rsidRDefault="00EE0167" w14:paraId="04308300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  <w:p w:rsidRPr="00C3786E" w:rsidR="00EE0167" w:rsidP="00AA2064" w:rsidRDefault="00EE0167" w14:paraId="541E39B1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  <w:lang w:val="en-US"/>
              </w:rPr>
            </w:pPr>
          </w:p>
        </w:tc>
      </w:tr>
      <w:tr w:rsidR="00F318BE" w:rsidTr="59D351A1" w14:paraId="0D572BD3" w14:textId="77777777">
        <w:trPr>
          <w:trHeight w:val="300"/>
        </w:trPr>
        <w:tc>
          <w:tcPr>
            <w:tcW w:w="555" w:type="dxa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="00F318BE" w:rsidP="00F318BE" w:rsidRDefault="00F318BE" w14:paraId="509BB8E8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8354" w:type="dxa"/>
            <w:gridSpan w:val="2"/>
            <w:tcBorders>
              <w:top w:val="none" w:color="000000" w:themeColor="text1" w:sz="8" w:space="0"/>
              <w:bottom w:val="single" w:color="000000" w:themeColor="text1" w:sz="8" w:space="0"/>
            </w:tcBorders>
            <w:tcMar/>
          </w:tcPr>
          <w:p w:rsidR="00200566" w:rsidP="59D351A1" w:rsidRDefault="00F318BE" w14:paraId="5828D97C" w14:textId="2DBBD288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</w:pPr>
            <w:r w:rsidRPr="59D351A1" w:rsidR="20284ABD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u w:val="single"/>
                <w:lang w:val="en-US"/>
              </w:rPr>
              <w:t>RESOLVED</w:t>
            </w:r>
            <w:r w:rsidRPr="59D351A1" w:rsidR="20284ABD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</w:t>
            </w:r>
            <w:r w:rsidRPr="59D351A1" w:rsidR="4B909CEC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Cllr Vawer to 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draft a revised response </w:t>
            </w:r>
            <w:r w:rsidRPr="59D351A1" w:rsidR="674B2C85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based</w:t>
            </w:r>
            <w:r w:rsidRPr="59D351A1" w:rsidR="7E3D3F89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</w:t>
            </w:r>
            <w:r w:rsidRPr="59D351A1" w:rsidR="674B2C85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on </w:t>
            </w:r>
            <w:r w:rsidRPr="59D351A1" w:rsidR="7E3D3F89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the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previous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consultation</w:t>
            </w:r>
            <w:r w:rsidRPr="59D351A1" w:rsidR="3D903133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</w:t>
            </w:r>
            <w:r w:rsidRPr="59D351A1" w:rsidR="38BFEB21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response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, incorporating 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additional</w:t>
            </w:r>
            <w:r w:rsidRPr="59D351A1" w:rsidR="073BC198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information.  </w:t>
            </w:r>
          </w:p>
          <w:p w:rsidRPr="00C3786E" w:rsidR="00F318BE" w:rsidP="59D351A1" w:rsidRDefault="00577E32" w14:paraId="73F7B997" w14:textId="0D0F97EB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</w:pPr>
            <w:r w:rsidRPr="59D351A1" w:rsidR="4340E54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It was </w:t>
            </w:r>
            <w:r w:rsidRPr="59D351A1" w:rsidR="4340E54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u w:val="single"/>
                <w:lang w:val="en-US"/>
              </w:rPr>
              <w:t>NOTED</w:t>
            </w:r>
            <w:r w:rsidRPr="59D351A1" w:rsidR="4340E54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that the Parish Council will </w:t>
            </w:r>
            <w:r w:rsidRPr="59D351A1" w:rsidR="4340E54F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p</w:t>
            </w:r>
            <w:r w:rsidRPr="59D351A1" w:rsidR="20284ABD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>robably need</w:t>
            </w:r>
            <w:r w:rsidRPr="59D351A1" w:rsidR="20284ABD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  <w:t xml:space="preserve"> to attend the Hearing in person.</w:t>
            </w:r>
          </w:p>
          <w:p w:rsidRPr="00C3786E" w:rsidR="00F318BE" w:rsidP="59D351A1" w:rsidRDefault="00577E32" w14:paraId="190C70FC" w14:textId="0BC7C95F">
            <w:p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n-US"/>
              </w:rPr>
            </w:pPr>
          </w:p>
        </w:tc>
      </w:tr>
    </w:tbl>
    <w:p w:rsidR="4CF1206C" w:rsidP="4CF1206C" w:rsidRDefault="4CF1206C" w14:paraId="6458F036" w14:textId="76655E33">
      <w:pPr>
        <w:rPr>
          <w:rFonts w:asciiTheme="minorHAnsi" w:hAnsiTheme="minorHAnsi" w:eastAsiaTheme="minorEastAsia" w:cstheme="minorBidi"/>
          <w:color w:val="000000" w:themeColor="text1"/>
          <w:sz w:val="20"/>
          <w:szCs w:val="20"/>
          <w:lang w:eastAsia="en-GB"/>
        </w:rPr>
      </w:pPr>
    </w:p>
    <w:p w:rsidR="67574622" w:rsidP="4CF1206C" w:rsidRDefault="67574622" w14:paraId="74695F09" w14:textId="57C28D55">
      <w:pPr>
        <w:jc w:val="both"/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</w:pPr>
      <w:r w:rsidRPr="170A5843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1</w:t>
      </w:r>
      <w:r w:rsidRPr="170A5843" w:rsidR="0E419E87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1</w:t>
      </w:r>
      <w:r w:rsidRPr="170A5843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.</w:t>
      </w:r>
      <w:r>
        <w:tab/>
      </w:r>
      <w:r w:rsidRPr="170A5843" w:rsidR="6458ACE5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eastAsia="en-GB"/>
        </w:rPr>
        <w:t>Compliance/Enforcement</w:t>
      </w:r>
    </w:p>
    <w:p w:rsidR="00757C4A" w:rsidP="4651F0D5" w:rsidRDefault="00E32FB9" w14:paraId="27B2B1BB" w14:textId="4A17EE6A">
      <w:pPr>
        <w:tabs>
          <w:tab w:val="left" w:leader="none" w:pos="435"/>
          <w:tab w:val="left" w:leader="none" w:pos="615"/>
          <w:tab w:val="left" w:leader="none" w:pos="630"/>
          <w:tab w:val="left" w:leader="none" w:pos="705"/>
          <w:tab w:val="left" w:leader="none" w:pos="720"/>
          <w:tab w:val="left" w:leader="none" w:pos="735"/>
        </w:tabs>
        <w:ind w:left="630" w:hanging="630"/>
        <w:jc w:val="both"/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</w:pPr>
      <w:r w:rsidRPr="59D351A1" w:rsidR="22EAE9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51</w:t>
      </w:r>
      <w:r w:rsidRPr="59D351A1" w:rsidR="2390629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4</w:t>
      </w:r>
      <w:r w:rsidRPr="59D351A1" w:rsidR="75EB391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/24</w:t>
      </w:r>
      <w:r>
        <w:tab/>
      </w:r>
      <w:r>
        <w:tab/>
      </w:r>
      <w:r>
        <w:tab/>
      </w:r>
      <w:r w:rsidRPr="59D351A1" w:rsidR="3743E5E8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a.  </w:t>
      </w:r>
      <w:r w:rsidRPr="59D351A1" w:rsidR="3743E5E8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U</w:t>
      </w:r>
      <w:r w:rsidRPr="59D351A1" w:rsidR="1F14994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pdate on HGV movements issues</w:t>
      </w:r>
    </w:p>
    <w:p w:rsidRPr="00F22C97" w:rsidR="00757C4A" w:rsidP="4651F0D5" w:rsidRDefault="00757C4A" w14:paraId="3CB70845" w14:textId="07C85E8B">
      <w:pPr>
        <w:tabs>
          <w:tab w:val="left" w:leader="none" w:pos="735"/>
          <w:tab w:val="left" w:leader="none" w:pos="993"/>
          <w:tab w:val="left" w:leader="none" w:pos="1276"/>
        </w:tabs>
        <w:ind w:left="630" w:firstLine="270"/>
        <w:jc w:val="left"/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</w:pPr>
      <w:r w:rsidRPr="4651F0D5" w:rsidR="5111C87A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4651F0D5" w:rsidR="56AE2B6B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The developer</w:t>
      </w:r>
      <w:r w:rsidRPr="4651F0D5" w:rsidR="4E30704C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in Wandleys Lane is</w:t>
      </w:r>
      <w:r w:rsidRPr="4651F0D5" w:rsidR="1F14994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making efforts to comply</w:t>
      </w:r>
      <w:r w:rsidRPr="4651F0D5" w:rsidR="1F14994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.  </w:t>
      </w:r>
      <w:r w:rsidRPr="4651F0D5" w:rsidR="34DB3F4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Although it looks as </w:t>
      </w:r>
      <w:r w:rsidRPr="4651F0D5" w:rsidR="0B37EE4E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if the path has been cut </w:t>
      </w:r>
      <w:r w:rsidRPr="4651F0D5" w:rsidR="001F1914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into </w:t>
      </w:r>
    </w:p>
    <w:p w:rsidRPr="00F22C97" w:rsidR="00757C4A" w:rsidP="4651F0D5" w:rsidRDefault="00757C4A" w14:paraId="4BF46623" w14:textId="2A78533C">
      <w:pPr>
        <w:pStyle w:val="Normal"/>
        <w:tabs>
          <w:tab w:val="left" w:leader="none" w:pos="735"/>
          <w:tab w:val="left" w:leader="none" w:pos="993"/>
          <w:tab w:val="left" w:leader="none" w:pos="1276"/>
        </w:tabs>
        <w:ind w:left="900"/>
        <w:jc w:val="left"/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</w:pPr>
      <w:r w:rsidRPr="4651F0D5" w:rsidR="4F07604B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4651F0D5" w:rsidR="11573DD2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w</w:t>
      </w:r>
      <w:r w:rsidRPr="4651F0D5" w:rsidR="0B37EE4E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here </w:t>
      </w:r>
      <w:r w:rsidRPr="4651F0D5" w:rsidR="0B37EE4E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the </w:t>
      </w:r>
      <w:r w:rsidRPr="4651F0D5" w:rsidR="0B37EE4E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vehicles are turning</w:t>
      </w:r>
      <w:r w:rsidRPr="4651F0D5" w:rsidR="0B37EE4E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.  </w:t>
      </w:r>
    </w:p>
    <w:p w:rsidRPr="00F22C97" w:rsidR="00757C4A" w:rsidP="4651F0D5" w:rsidRDefault="00757C4A" w14:paraId="2E3D5A74" w14:textId="419BF9B0">
      <w:pPr>
        <w:pStyle w:val="Normal"/>
        <w:tabs>
          <w:tab w:val="left" w:leader="none" w:pos="735"/>
          <w:tab w:val="left" w:leader="none" w:pos="993"/>
          <w:tab w:val="left" w:leader="none" w:pos="1276"/>
        </w:tabs>
        <w:ind w:left="720"/>
        <w:jc w:val="left"/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</w:pPr>
      <w:r w:rsidRPr="4651F0D5" w:rsidR="46D44D61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b.  </w:t>
      </w:r>
      <w:r w:rsidRPr="4651F0D5" w:rsidR="1F14994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Update on Golf Course/Avisford Grange</w:t>
      </w:r>
    </w:p>
    <w:p w:rsidRPr="00F22C97" w:rsidR="00757C4A" w:rsidP="4651F0D5" w:rsidRDefault="00F22C97" w14:paraId="02C3D21C" w14:textId="5252B438">
      <w:pPr>
        <w:tabs>
          <w:tab w:val="left" w:leader="none" w:pos="615"/>
          <w:tab w:val="left" w:leader="none" w:pos="705"/>
          <w:tab w:val="left" w:leader="none" w:pos="720"/>
          <w:tab w:val="left" w:leader="none" w:pos="735"/>
          <w:tab w:val="left" w:leader="none" w:pos="750"/>
          <w:tab w:val="left" w:leader="none" w:pos="993"/>
          <w:tab w:val="left" w:leader="none" w:pos="1276"/>
        </w:tabs>
        <w:ind w:left="630" w:firstLine="360"/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</w:pPr>
      <w:r w:rsidRPr="4651F0D5" w:rsidR="1F14994D"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  <w:t>No</w:t>
      </w:r>
      <w:r w:rsidRPr="4651F0D5" w:rsidR="3CDAAF9C"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  <w:t xml:space="preserve"> update.</w:t>
      </w:r>
    </w:p>
    <w:p w:rsidRPr="00DE52CB" w:rsidR="00757C4A" w:rsidP="4CF1206C" w:rsidRDefault="00757C4A" w14:paraId="06B9F9D9" w14:textId="77777777">
      <w:pPr>
        <w:shd w:val="clear" w:color="auto" w:fill="FFFFFF" w:themeFill="background1"/>
        <w:textAlignment w:val="baseline"/>
        <w:rPr>
          <w:rFonts w:asciiTheme="minorHAnsi" w:hAnsiTheme="minorHAnsi" w:eastAsiaTheme="minorEastAsia" w:cstheme="minorBidi"/>
          <w:color w:val="000000"/>
          <w:sz w:val="20"/>
          <w:szCs w:val="20"/>
          <w:lang w:eastAsia="en-GB"/>
        </w:rPr>
      </w:pPr>
    </w:p>
    <w:p w:rsidR="005668FC" w:rsidP="4CF1206C" w:rsidRDefault="005668FC" w14:paraId="4A42EC7C" w14:textId="2932E71B">
      <w:pPr>
        <w:shd w:val="clear" w:color="auto" w:fill="FFFFFF" w:themeFill="background1"/>
        <w:textAlignment w:val="baseline"/>
        <w:rPr>
          <w:rFonts w:asciiTheme="minorHAnsi" w:hAnsiTheme="minorHAnsi" w:eastAsiaTheme="minorEastAsia" w:cstheme="minorBidi"/>
          <w:b/>
          <w:bCs/>
          <w:sz w:val="20"/>
          <w:szCs w:val="20"/>
          <w:bdr w:val="none" w:color="auto" w:sz="0" w:space="0" w:frame="1"/>
          <w:lang w:eastAsia="en-GB"/>
        </w:rPr>
      </w:pPr>
      <w:r w:rsidRPr="170A5843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1</w:t>
      </w:r>
      <w:r w:rsidRPr="170A5843" w:rsidR="1256C3BA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2</w:t>
      </w:r>
      <w:r w:rsidRPr="170A5843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.</w:t>
      </w:r>
      <w:r>
        <w:tab/>
      </w:r>
      <w:r w:rsidRPr="170A5843" w:rsidR="2237EE30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Neighbourhood Plan</w:t>
      </w:r>
    </w:p>
    <w:p w:rsidRPr="00DE52CB" w:rsidR="00631DE1" w:rsidP="4651F0D5" w:rsidRDefault="00E32FB9" w14:paraId="503EB505" w14:textId="324E312E">
      <w:pPr>
        <w:shd w:val="clear" w:color="auto" w:fill="FFFFFF" w:themeFill="background1"/>
        <w:ind w:left="720" w:hanging="720"/>
        <w:textAlignment w:val="baseline"/>
        <w:rPr>
          <w:rFonts w:ascii="Calibri" w:hAnsi="Calibri" w:eastAsia="" w:cs="" w:asciiTheme="minorAscii" w:hAnsiTheme="minorAscii" w:eastAsiaTheme="minorEastAsia" w:cstheme="minorBidi"/>
          <w:sz w:val="20"/>
          <w:szCs w:val="20"/>
          <w:bdr w:val="none" w:color="auto" w:sz="0" w:space="0" w:frame="1"/>
          <w:lang w:eastAsia="en-GB"/>
        </w:rPr>
      </w:pPr>
      <w:r w:rsidRPr="4651F0D5" w:rsidR="22EAE9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51</w:t>
      </w:r>
      <w:r w:rsidRPr="4651F0D5" w:rsidR="1707EBB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5</w:t>
      </w:r>
      <w:r w:rsidRPr="4651F0D5" w:rsidR="06EFC1F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/2</w:t>
      </w:r>
      <w:r w:rsidRPr="4651F0D5" w:rsidR="069FA1A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4</w:t>
      </w:r>
      <w:r w:rsidR="00A027AA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color="auto" w:sz="0" w:space="0" w:frame="1"/>
          <w:lang w:eastAsia="en-GB"/>
        </w:rPr>
        <w:tab/>
      </w:r>
      <w:r w:rsidRPr="4651F0D5" w:rsidR="5E64A3A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The consultant for the Neighbourhood Plan review is to be contacted and a meeting set up before Christ</w:t>
      </w:r>
      <w:r w:rsidRPr="4651F0D5" w:rsidR="5029F07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mas.</w:t>
      </w:r>
    </w:p>
    <w:p w:rsidRPr="00DE52CB" w:rsidR="005668FC" w:rsidP="59D351A1" w:rsidRDefault="005668FC" w14:paraId="04773DFF" w14:textId="77777777">
      <w:pPr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</w:pPr>
    </w:p>
    <w:p w:rsidR="2B64980C" w:rsidP="59D351A1" w:rsidRDefault="2B64980C" w14:paraId="6EED6E86" w14:textId="10969801">
      <w:pPr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</w:pPr>
      <w:r w:rsidRPr="59D351A1" w:rsidR="2B64980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  <w:t>13.</w:t>
      </w:r>
      <w:r>
        <w:tab/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  <w:t>NPPF update consultation</w:t>
      </w:r>
    </w:p>
    <w:p w:rsidR="2B64980C" w:rsidP="59D351A1" w:rsidRDefault="2B64980C" w14:paraId="322BEEFB" w14:textId="5B6F003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</w:pPr>
      <w:r w:rsidRPr="59D351A1" w:rsidR="2B64980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  <w:t>51</w:t>
      </w:r>
      <w:r w:rsidRPr="59D351A1" w:rsidR="350FCCD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  <w:t>6</w:t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  <w:t>/24</w:t>
      </w:r>
      <w:r>
        <w:tab/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u w:val="single"/>
        </w:rPr>
        <w:t>NOTED</w:t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 that the consultation response was </w:t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>submitted</w:t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 by the</w:t>
      </w:r>
      <w:r w:rsidRPr="59D351A1" w:rsidR="6483B911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 2</w:t>
      </w:r>
      <w:r w:rsidRPr="59D351A1" w:rsidR="2B64980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>4/9/24</w:t>
      </w:r>
      <w:r w:rsidRPr="59D351A1" w:rsidR="105397D0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 and that Arun District Council have shared</w:t>
      </w:r>
      <w:r w:rsidRPr="59D351A1" w:rsidR="3AFF5FCF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 their </w:t>
      </w:r>
      <w:r>
        <w:tab/>
      </w:r>
      <w:r w:rsidRPr="59D351A1" w:rsidR="3AFF5FCF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response </w:t>
      </w:r>
      <w:r w:rsidRPr="59D351A1" w:rsidR="4ABA4A35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>with the</w:t>
      </w:r>
      <w:r w:rsidRPr="59D351A1" w:rsidR="3AFF5FCF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</w:rPr>
        <w:t xml:space="preserve"> Parish Council.</w:t>
      </w:r>
    </w:p>
    <w:p w:rsidR="59D351A1" w:rsidP="59D351A1" w:rsidRDefault="59D351A1" w14:paraId="229818A0" w14:textId="528E2550">
      <w:pPr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</w:rPr>
      </w:pPr>
    </w:p>
    <w:p w:rsidR="005668FC" w:rsidP="59D351A1" w:rsidRDefault="005668FC" w14:paraId="6D921728" w14:textId="79DB50EF">
      <w:pPr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1</w:t>
      </w:r>
      <w:r w:rsidRPr="59D351A1" w:rsidR="5BA66A6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4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.</w:t>
      </w:r>
      <w:r w:rsidRPr="00DE52CB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ab/>
      </w:r>
      <w:r w:rsidRPr="59D351A1" w:rsidR="55F66D9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Rights of Way</w:t>
      </w:r>
    </w:p>
    <w:p w:rsidR="005F36BD" w:rsidP="4651F0D5" w:rsidRDefault="00E32FB9" w14:paraId="26AC9F57" w14:textId="293360E4">
      <w:pPr>
        <w:ind w:left="720" w:hanging="720"/>
        <w:textAlignment w:val="baseline"/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</w:pPr>
      <w:r w:rsidRPr="4651F0D5" w:rsidR="22EAE9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51</w:t>
      </w:r>
      <w:r w:rsidRPr="4651F0D5" w:rsidR="5476972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7</w:t>
      </w:r>
      <w:r w:rsidRPr="4651F0D5" w:rsidR="06EFC1F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/2</w:t>
      </w:r>
      <w:r w:rsidRPr="4651F0D5" w:rsidR="26B6EB0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>4</w:t>
      </w:r>
      <w:r w:rsidR="005F36BD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</w:r>
      <w:r w:rsidRPr="4651F0D5" w:rsidR="6B03F38A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>ROW/</w:t>
      </w:r>
      <w:r w:rsidRPr="4651F0D5" w:rsidR="70ED604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3253424 - modification by the Inspector for further consultation</w:t>
      </w:r>
      <w:r w:rsidRPr="4651F0D5" w:rsidR="70ED604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 </w:t>
      </w:r>
      <w:r w:rsidRPr="4651F0D5" w:rsidR="77CDF84E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T</w:t>
      </w:r>
      <w:r w:rsidRPr="4651F0D5" w:rsidR="77CDF84E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>his is the proposal to upgrade the footpath to a bridleway</w:t>
      </w:r>
      <w:r w:rsidRPr="4651F0D5" w:rsidR="5A6B8F28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>.</w:t>
      </w:r>
      <w:r w:rsidRPr="4651F0D5" w:rsidR="5C71DA72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 xml:space="preserve"> </w:t>
      </w:r>
      <w:r w:rsidRPr="4651F0D5" w:rsidR="5A6B8F28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 xml:space="preserve"> </w:t>
      </w:r>
      <w:r w:rsidRPr="4651F0D5" w:rsidR="5A6B8F28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 xml:space="preserve"> The Planning Inspector</w:t>
      </w:r>
      <w:r w:rsidRPr="4651F0D5" w:rsidR="62BD0E2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 xml:space="preserve"> has made minor alterations which the Parish Council are be reconsulted on</w:t>
      </w:r>
      <w:r w:rsidRPr="4651F0D5" w:rsidR="62BD0E2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 xml:space="preserve">.  </w:t>
      </w:r>
    </w:p>
    <w:p w:rsidRPr="00513D0F" w:rsidR="00513D0F" w:rsidP="59D351A1" w:rsidRDefault="00513D0F" w14:paraId="142250AC" w14:textId="356D2BBB">
      <w:pPr>
        <w:ind w:left="720" w:hanging="0"/>
        <w:textAlignment w:val="baseline"/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</w:pPr>
      <w:r w:rsidRPr="4651F0D5" w:rsidR="05F1354D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u w:val="single"/>
          <w:shd w:val="clear" w:color="auto" w:fill="FFFFFF"/>
        </w:rPr>
        <w:t>R</w:t>
      </w:r>
      <w:r w:rsidRPr="4651F0D5" w:rsidR="62BD0E2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u w:val="single"/>
          <w:shd w:val="clear" w:color="auto" w:fill="FFFFFF"/>
        </w:rPr>
        <w:t>ESLOVED</w:t>
      </w:r>
      <w:r w:rsidRPr="4651F0D5" w:rsidR="62BD0E2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shd w:val="clear" w:color="auto" w:fill="FFFFFF"/>
        </w:rPr>
        <w:t xml:space="preserve"> </w:t>
      </w:r>
      <w:r w:rsidRPr="4651F0D5" w:rsidR="62BD0E2C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>there were no concerns</w:t>
      </w:r>
      <w:r w:rsidRPr="4651F0D5" w:rsidR="2605DA37">
        <w:rPr>
          <w:rFonts w:ascii="Calibri" w:hAnsi="Calibri" w:eastAsia="" w:cs="" w:asciiTheme="minorAscii" w:hAnsiTheme="minorAscii" w:eastAsiaTheme="minorEastAsia" w:cstheme="minorBidi"/>
          <w:color w:val="212121"/>
          <w:sz w:val="20"/>
          <w:szCs w:val="20"/>
          <w:shd w:val="clear" w:color="auto" w:fill="FFFFFF"/>
        </w:rPr>
        <w:t xml:space="preserve"> with the alterations.</w:t>
      </w:r>
    </w:p>
    <w:p w:rsidRPr="00DE52CB" w:rsidR="005668FC" w:rsidP="4CF1206C" w:rsidRDefault="005668FC" w14:paraId="188F4A3A" w14:textId="77777777">
      <w:pPr>
        <w:jc w:val="both"/>
        <w:textAlignment w:val="baseline"/>
        <w:rPr>
          <w:rFonts w:asciiTheme="minorHAnsi" w:hAnsiTheme="minorHAnsi" w:eastAsiaTheme="minorEastAsia" w:cstheme="minorBidi"/>
          <w:b/>
          <w:bCs/>
          <w:color w:val="212121"/>
          <w:sz w:val="20"/>
          <w:szCs w:val="20"/>
          <w:shd w:val="clear" w:color="auto" w:fill="FFFFFF"/>
        </w:rPr>
      </w:pPr>
    </w:p>
    <w:p w:rsidR="005668FC" w:rsidP="59D351A1" w:rsidRDefault="005668FC" w14:paraId="4C1F4DBD" w14:textId="0F7FFD54">
      <w:pPr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0"/>
          <w:szCs w:val="20"/>
          <w:shd w:val="clear" w:color="auto" w:fill="FFFFFF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1</w:t>
      </w:r>
      <w:r w:rsidRPr="59D351A1" w:rsidR="7262983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5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 xml:space="preserve">.  </w:t>
      </w:r>
      <w:r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59D351A1" w:rsidR="01EBC1B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0"/>
          <w:szCs w:val="20"/>
        </w:rPr>
        <w:t>Arun District Council</w:t>
      </w:r>
    </w:p>
    <w:p w:rsidR="008A0AC6" w:rsidP="59D351A1" w:rsidRDefault="00E32FB9" w14:paraId="46F984F3" w14:textId="706360B2">
      <w:pPr>
        <w:ind w:left="720" w:hanging="720"/>
        <w:textAlignment w:val="baseline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00E32FB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51</w:t>
      </w:r>
      <w:r w:rsidRPr="59D351A1" w:rsidR="11ABD298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8</w:t>
      </w:r>
      <w:r w:rsidRPr="59D351A1" w:rsidR="008A0AC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/2</w:t>
      </w:r>
      <w:r w:rsidRPr="59D351A1" w:rsidR="706030A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sz w:val="20"/>
          <w:szCs w:val="20"/>
          <w:shd w:val="clear" w:color="auto" w:fill="FFFFFF"/>
        </w:rPr>
        <w:t>4</w:t>
      </w:r>
      <w:r w:rsidR="008A0AC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59D351A1" w:rsidR="364FF57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Nothing to report.</w:t>
      </w:r>
    </w:p>
    <w:p w:rsidR="4CF1206C" w:rsidP="4CF1206C" w:rsidRDefault="4CF1206C" w14:paraId="21125CEB" w14:textId="2ECADA61">
      <w:pPr>
        <w:ind w:left="720" w:hanging="720"/>
        <w:rPr>
          <w:rFonts w:asciiTheme="minorHAnsi" w:hAnsiTheme="minorHAnsi" w:eastAsiaTheme="minorEastAsia" w:cstheme="minorBidi"/>
          <w:sz w:val="20"/>
          <w:szCs w:val="20"/>
        </w:rPr>
      </w:pPr>
    </w:p>
    <w:p w:rsidR="005668FC" w:rsidP="59D351A1" w:rsidRDefault="005668FC" w14:paraId="33E90FCD" w14:textId="5A3E7453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12121"/>
          <w:sz w:val="20"/>
          <w:szCs w:val="20"/>
          <w:lang w:eastAsia="en-GB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1</w:t>
      </w:r>
      <w:r w:rsidRPr="59D351A1" w:rsidR="70D1717A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6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64BACF2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>Neighbouring Parish Applications and updates</w:t>
      </w:r>
    </w:p>
    <w:p w:rsidR="0049700B" w:rsidP="59D351A1" w:rsidRDefault="00E32FB9" w14:paraId="2351EB0C" w14:textId="1EE2029B">
      <w:pPr>
        <w:ind w:left="720" w:hanging="720"/>
        <w:textAlignment w:val="baseline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00E32FB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51</w:t>
      </w:r>
      <w:r w:rsidRPr="59D351A1" w:rsidR="349DCE4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9</w:t>
      </w:r>
      <w:r w:rsidRPr="59D351A1" w:rsidR="00D0192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51006B5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 w:rsidR="00D0192B">
        <w:tab/>
      </w:r>
      <w:r w:rsidRPr="59D351A1" w:rsidR="0049700B">
        <w:rPr>
          <w:rFonts w:ascii="Calibri" w:hAnsi="Calibri" w:cs="Calibri" w:asciiTheme="minorAscii" w:hAnsiTheme="minorAscii" w:cstheme="minorAscii"/>
          <w:color w:val="000000"/>
          <w:sz w:val="20"/>
          <w:szCs w:val="20"/>
          <w:u w:val="single"/>
          <w:shd w:val="clear" w:color="auto" w:fill="FFFFFF"/>
        </w:rPr>
        <w:t xml:space="preserve">NOTED </w:t>
      </w:r>
      <w:r w:rsidRPr="59D351A1" w:rsidR="0049700B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that BN/195/22/PL – Land north of Barnham Road and East of Fontwell Ave, Eastergate had been refused.</w:t>
      </w:r>
    </w:p>
    <w:p w:rsidRPr="00DE52CB" w:rsidR="00D0192B" w:rsidP="4CF1206C" w:rsidRDefault="5B804489" w14:paraId="7B40507C" w14:textId="60FFC77A">
      <w:pPr>
        <w:shd w:val="clear" w:color="auto" w:fill="FFFFFF" w:themeFill="background1"/>
        <w:jc w:val="both"/>
        <w:textAlignment w:val="baseline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170A5843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</w:p>
    <w:p w:rsidR="005668FC" w:rsidP="59D351A1" w:rsidRDefault="005668FC" w14:paraId="0CE2FF6A" w14:textId="07146CC0">
      <w:pPr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1</w:t>
      </w:r>
      <w:r w:rsidRPr="59D351A1" w:rsidR="27ECD1B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7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.</w:t>
      </w:r>
      <w:r>
        <w:tab/>
      </w:r>
      <w:r w:rsidRPr="59D351A1" w:rsidR="692F1C6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Business Plan activity</w:t>
      </w:r>
    </w:p>
    <w:p w:rsidRPr="00454FFB" w:rsidR="005668FC" w:rsidP="4651F0D5" w:rsidRDefault="00E32FB9" w14:paraId="2AA29107" w14:textId="6FD8C81F">
      <w:pPr>
        <w:ind w:left="720" w:hanging="720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22EAE94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5</w:t>
      </w:r>
      <w:r w:rsidRPr="59D351A1" w:rsidR="138C8835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20</w:t>
      </w:r>
      <w:r w:rsidRPr="59D351A1" w:rsidR="28E0423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/2</w:t>
      </w:r>
      <w:r w:rsidRPr="59D351A1" w:rsidR="2046BF5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4</w:t>
      </w:r>
      <w:r>
        <w:tab/>
      </w:r>
      <w:r w:rsidRPr="59D351A1" w:rsidR="1804181A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No</w:t>
      </w:r>
      <w:r w:rsidRPr="59D351A1" w:rsidR="0C31AE6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thing new to add </w:t>
      </w:r>
      <w:r w:rsidRPr="59D351A1" w:rsidR="3F74035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and </w:t>
      </w:r>
      <w:r w:rsidRPr="59D351A1" w:rsidR="3F74035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waiting on the Neighbourhood Plan</w:t>
      </w:r>
      <w:r w:rsidRPr="59D351A1" w:rsidR="67F7041F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review</w:t>
      </w:r>
      <w:r w:rsidRPr="59D351A1" w:rsidR="3F74035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.</w:t>
      </w:r>
    </w:p>
    <w:p w:rsidR="4CF1206C" w:rsidP="4CF1206C" w:rsidRDefault="4CF1206C" w14:paraId="5179F388" w14:textId="78167A5E">
      <w:pPr>
        <w:ind w:left="720" w:hanging="720"/>
        <w:rPr>
          <w:rFonts w:asciiTheme="minorHAnsi" w:hAnsiTheme="minorHAnsi" w:eastAsiaTheme="minorEastAsia" w:cstheme="minorBidi"/>
          <w:sz w:val="20"/>
          <w:szCs w:val="20"/>
        </w:rPr>
      </w:pPr>
    </w:p>
    <w:p w:rsidR="005668FC" w:rsidP="59D351A1" w:rsidRDefault="005668FC" w14:paraId="39A282E6" w14:textId="3F14B58D">
      <w:pPr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1</w:t>
      </w:r>
      <w:r w:rsidRPr="59D351A1" w:rsidR="16756120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8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.</w:t>
      </w:r>
      <w:r>
        <w:tab/>
      </w:r>
      <w:r w:rsidRPr="59D351A1" w:rsidR="3AE8DC2A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Highways and Traffic</w:t>
      </w:r>
      <w:r w:rsidRPr="59D351A1" w:rsidR="2FE2C5A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 xml:space="preserve"> </w:t>
      </w:r>
    </w:p>
    <w:p w:rsidRPr="00531346" w:rsidR="005668FC" w:rsidP="59D351A1" w:rsidRDefault="00E32FB9" w14:paraId="53C5EDBF" w14:textId="2E8405F3">
      <w:pPr>
        <w:ind w:left="720" w:hanging="720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6E91BEB4" w:rsidR="00E32FB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5</w:t>
      </w:r>
      <w:r w:rsidRPr="6E91BEB4" w:rsidR="17E6E8D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2</w:t>
      </w:r>
      <w:r w:rsidRPr="6E91BEB4" w:rsidR="399D3F64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1</w:t>
      </w:r>
      <w:r w:rsidRPr="6E91BEB4" w:rsidR="0036346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/2</w:t>
      </w:r>
      <w:r w:rsidRPr="6E91BEB4" w:rsidR="6F1B6C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4</w:t>
      </w:r>
      <w:r>
        <w:tab/>
      </w:r>
      <w:r w:rsidRPr="6E91BEB4" w:rsidR="79D029A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a. A2</w:t>
      </w:r>
      <w:r w:rsidRPr="6E91BEB4" w:rsidR="6406999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9</w:t>
      </w:r>
      <w:r w:rsidRPr="6E91BEB4" w:rsidR="79D029A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/ A2</w:t>
      </w:r>
      <w:r w:rsidRPr="6E91BEB4" w:rsidR="0A405BD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7</w:t>
      </w:r>
      <w:r w:rsidRPr="6E91BEB4" w:rsidR="79D029A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Arundel Bypass – </w:t>
      </w:r>
      <w:r w:rsidRPr="6E91BEB4" w:rsidR="00D1428B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A27, nothing</w:t>
      </w:r>
      <w:r w:rsidRPr="6E91BEB4" w:rsidR="000226CE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to report</w:t>
      </w:r>
      <w:r w:rsidRPr="6E91BEB4" w:rsidR="000226CE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 </w:t>
      </w:r>
      <w:r w:rsidRPr="6E91BEB4" w:rsidR="000226CE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A29, posters around the village can </w:t>
      </w:r>
      <w:r w:rsidRPr="6E91BEB4" w:rsidR="00BC1C28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now be taken down.</w:t>
      </w:r>
      <w:r w:rsidRPr="6E91BEB4" w:rsidR="00D1428B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</w:p>
    <w:p w:rsidRPr="00531346" w:rsidR="005668FC" w:rsidP="1307B8D4" w:rsidRDefault="79D029A3" w14:paraId="77D320ED" w14:textId="7B1EDAB0">
      <w:pPr>
        <w:ind w:left="720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1307B8D4" w:rsidR="79D029A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b. Traffic Calming Working Group – </w:t>
      </w:r>
      <w:r w:rsidRPr="1307B8D4" w:rsidR="001739B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there ha</w:t>
      </w:r>
      <w:r w:rsidRPr="1307B8D4" w:rsidR="1E65F42E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ve</w:t>
      </w:r>
      <w:r w:rsidRPr="1307B8D4" w:rsidR="001739B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been issues with </w:t>
      </w:r>
      <w:r w:rsidRPr="1307B8D4" w:rsidR="004B7045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obtaining </w:t>
      </w:r>
      <w:r w:rsidRPr="1307B8D4" w:rsidR="001739B0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the data, which hopefully may now be resolved</w:t>
      </w:r>
      <w:r w:rsidRPr="1307B8D4" w:rsidR="009E0A7F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 Seven new areas are to be considered to </w:t>
      </w:r>
      <w:r w:rsidRPr="1307B8D4" w:rsidR="0095651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keep the traffic data current.</w:t>
      </w:r>
    </w:p>
    <w:p w:rsidR="79D029A3" w:rsidP="4651F0D5" w:rsidRDefault="007E2C01" w14:paraId="517E67D9" w14:textId="321AE01E">
      <w:pPr>
        <w:ind w:left="720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1B8E926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c</w:t>
      </w:r>
      <w:r w:rsidRPr="59D351A1" w:rsidR="4EB1E199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Local cycling and walking infrastructure plan – </w:t>
      </w:r>
      <w:r w:rsidRPr="59D351A1" w:rsidR="58D5C8B9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the consultants drawings arrived toda</w:t>
      </w:r>
      <w:r w:rsidRPr="59D351A1" w:rsidR="10F8A2D1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y</w:t>
      </w:r>
      <w:r w:rsidRPr="59D351A1" w:rsidR="10F8A2D1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 </w:t>
      </w:r>
      <w:r w:rsidRPr="59D351A1" w:rsidR="10F8A2D1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The Parish Council </w:t>
      </w:r>
      <w:r w:rsidRPr="59D351A1" w:rsidR="2F7DE19A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is </w:t>
      </w:r>
      <w:r w:rsidRPr="59D351A1" w:rsidR="10F8A2D1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to consider them and </w:t>
      </w:r>
      <w:r w:rsidRPr="59D351A1" w:rsidR="69E32274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give a </w:t>
      </w:r>
      <w:r w:rsidRPr="59D351A1" w:rsidR="165B86AD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presentation </w:t>
      </w:r>
      <w:r w:rsidRPr="59D351A1" w:rsidR="10F8A2D1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to the general publi</w:t>
      </w:r>
      <w:r w:rsidRPr="59D351A1" w:rsidR="57261E22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c</w:t>
      </w:r>
      <w:r w:rsidRPr="59D351A1" w:rsidR="57261E22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 </w:t>
      </w:r>
      <w:r w:rsidRPr="59D351A1" w:rsidR="0D6BF5DA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Safety aspects and 20mph zones are to be</w:t>
      </w:r>
      <w:r w:rsidRPr="59D351A1" w:rsidR="6DF1895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included and </w:t>
      </w:r>
      <w:r w:rsidRPr="59D351A1" w:rsidR="2F7DE19A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it is </w:t>
      </w:r>
      <w:r w:rsidRPr="59D351A1" w:rsidR="2FDE711F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anticipated</w:t>
      </w:r>
      <w:r w:rsidRPr="59D351A1" w:rsidR="2FDE711F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that </w:t>
      </w:r>
      <w:r w:rsidRPr="59D351A1" w:rsidR="57261E22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the consultation will </w:t>
      </w:r>
      <w:r w:rsidRPr="59D351A1" w:rsidR="304B14C6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commence</w:t>
      </w:r>
      <w:r w:rsidRPr="59D351A1" w:rsidR="304B14C6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in </w:t>
      </w:r>
      <w:r w:rsidRPr="59D351A1" w:rsidR="57261E22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the new year.</w:t>
      </w:r>
    </w:p>
    <w:p w:rsidRPr="00DE52CB" w:rsidR="005668FC" w:rsidP="4CF1206C" w:rsidRDefault="005668FC" w14:paraId="38E49EE0" w14:textId="7777777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59D351A1" w:rsidRDefault="005668FC" w14:paraId="35AFBFE8" w14:textId="025A76DC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1</w:t>
      </w:r>
      <w:r w:rsidRPr="59D351A1" w:rsidR="1ECF5E2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9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238C49F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Fontwell Meadows</w:t>
      </w:r>
    </w:p>
    <w:p w:rsidRPr="00DE52CB" w:rsidR="00531346" w:rsidP="4651F0D5" w:rsidRDefault="00E32FB9" w14:paraId="52C22861" w14:textId="3DFD5A8A">
      <w:pPr>
        <w:shd w:val="clear" w:color="auto" w:fill="FFFFFF" w:themeFill="background1"/>
        <w:ind w:left="720" w:hanging="720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1307B8D4" w:rsidR="22EAE94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52</w:t>
      </w:r>
      <w:r w:rsidRPr="1307B8D4" w:rsidR="44E0B4D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1307B8D4" w:rsidR="7C52836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</w:t>
      </w:r>
      <w:r w:rsidRPr="1307B8D4" w:rsidR="22AC198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1307B8D4" w:rsidR="3DE85FB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1307B8D4" w:rsidR="578E729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Parish Councillors met with Trinity</w:t>
      </w:r>
      <w:r w:rsidRPr="1307B8D4" w:rsidR="7F9B0E6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to discuss the parking issues</w:t>
      </w:r>
      <w:r w:rsidRPr="1307B8D4" w:rsidR="024E2E0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  <w:r w:rsidRPr="1307B8D4" w:rsidR="7604FF3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 </w:t>
      </w:r>
      <w:r w:rsidRPr="1307B8D4" w:rsidR="6C8BD57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Trinity have written to </w:t>
      </w:r>
      <w:r w:rsidRPr="1307B8D4" w:rsidR="6C09A6F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some </w:t>
      </w:r>
      <w:r w:rsidRPr="1307B8D4" w:rsidR="348500F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repeat </w:t>
      </w:r>
      <w:r w:rsidRPr="1307B8D4" w:rsidR="6C09A6F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offenders.  However, it was noted that the parking restrictions </w:t>
      </w:r>
      <w:r w:rsidRPr="1307B8D4" w:rsidR="1EA36FC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are </w:t>
      </w:r>
      <w:r w:rsidRPr="1307B8D4" w:rsidR="6C09A6F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not obvious.  The </w:t>
      </w:r>
      <w:r w:rsidRPr="1307B8D4" w:rsidR="68A1F9B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current plan is for the Parish Council to remind Fontwell Community Centre hirers</w:t>
      </w:r>
      <w:r w:rsidRPr="1307B8D4" w:rsidR="1EC4468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that parking is not </w:t>
      </w:r>
      <w:r w:rsidRPr="1307B8D4" w:rsidR="1EC4468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permitted</w:t>
      </w:r>
      <w:r w:rsidRPr="1307B8D4" w:rsidR="1EC4468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on the road.  Trinity </w:t>
      </w:r>
      <w:r w:rsidRPr="1307B8D4" w:rsidR="46DFDD9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is</w:t>
      </w:r>
      <w:r w:rsidRPr="1307B8D4" w:rsidR="1EC4468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to install double yellow lines. </w:t>
      </w:r>
      <w:r w:rsidRPr="1307B8D4" w:rsidR="6585FC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They will start at Old Bottle Way and then </w:t>
      </w:r>
      <w:r w:rsidRPr="1307B8D4" w:rsidR="288F47D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potentially </w:t>
      </w:r>
      <w:r w:rsidRPr="1307B8D4" w:rsidR="6585FC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through</w:t>
      </w:r>
      <w:r w:rsidRPr="1307B8D4" w:rsidR="4082E39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out</w:t>
      </w:r>
      <w:r w:rsidRPr="1307B8D4" w:rsidR="6585FC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the estate</w:t>
      </w:r>
      <w:r w:rsidRPr="1307B8D4" w:rsidR="29F4476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  T</w:t>
      </w:r>
      <w:r w:rsidRPr="1307B8D4" w:rsidR="4B8E810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rintiy </w:t>
      </w:r>
      <w:r w:rsidRPr="1307B8D4" w:rsidR="29F4476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will </w:t>
      </w:r>
      <w:r w:rsidRPr="1307B8D4" w:rsidR="464B3FB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send the plans to the Parish Council.  If parking issues persist, </w:t>
      </w:r>
      <w:r w:rsidRPr="1307B8D4" w:rsidR="5F380AD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Trinity will arrange for </w:t>
      </w:r>
      <w:r w:rsidRPr="1307B8D4" w:rsidR="464B3FB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private contract</w:t>
      </w:r>
      <w:r w:rsidRPr="1307B8D4" w:rsidR="0814AA7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or</w:t>
      </w:r>
      <w:r w:rsidRPr="1307B8D4" w:rsidR="464B3FB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s</w:t>
      </w:r>
      <w:r w:rsidRPr="1307B8D4" w:rsidR="5F380AD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to issue tickets etc.</w:t>
      </w:r>
      <w:r w:rsidRPr="1307B8D4" w:rsidR="141628B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but in the meantime, </w:t>
      </w:r>
      <w:r w:rsidRPr="1307B8D4" w:rsidR="362D912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they </w:t>
      </w:r>
      <w:r w:rsidRPr="1307B8D4" w:rsidR="141628B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will </w:t>
      </w:r>
      <w:r w:rsidRPr="1307B8D4" w:rsidR="141628B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maintain</w:t>
      </w:r>
      <w:r w:rsidRPr="1307B8D4" w:rsidR="141628B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dialogue with the residents.</w:t>
      </w:r>
    </w:p>
    <w:p w:rsidRPr="00DE52CB" w:rsidR="005668FC" w:rsidP="4CF1206C" w:rsidRDefault="005668FC" w14:paraId="73D4DF50" w14:textId="400495B1">
      <w:pPr>
        <w:shd w:val="clear" w:color="auto" w:fill="FFFFFF" w:themeFill="background1"/>
        <w:ind w:left="360"/>
        <w:jc w:val="both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</w:p>
    <w:p w:rsidR="005668FC" w:rsidP="59D351A1" w:rsidRDefault="005668FC" w14:paraId="4887EAD6" w14:textId="6C2FCE22">
      <w:pPr>
        <w:shd w:val="clear" w:color="auto" w:fill="FFFFFF" w:themeFill="background1"/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</w:pPr>
      <w:r w:rsidRPr="59D351A1" w:rsidR="7999FD3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20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. </w:t>
      </w:r>
      <w:r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59D351A1" w:rsidR="7399452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</w:rPr>
        <w:t>Avisfor</w:t>
      </w:r>
      <w:r w:rsidRPr="59D351A1" w:rsidR="3132554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</w:rPr>
        <w:t>d</w:t>
      </w:r>
      <w:r w:rsidRPr="59D351A1" w:rsidR="7399452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</w:rPr>
        <w:t xml:space="preserve"> Grange </w:t>
      </w:r>
    </w:p>
    <w:p w:rsidRPr="001A61DF" w:rsidR="005668FC" w:rsidP="59D351A1" w:rsidRDefault="002B02DE" w14:paraId="2148E770" w14:textId="52B27B95">
      <w:pPr>
        <w:shd w:val="clear" w:color="auto" w:fill="FFFFFF" w:themeFill="background1"/>
        <w:ind w:left="720" w:hanging="720"/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color w:val="201F1E"/>
          <w:sz w:val="20"/>
          <w:szCs w:val="20"/>
          <w:bdr w:val="none" w:color="auto" w:sz="0" w:space="0" w:frame="1"/>
          <w:shd w:val="clear" w:color="auto" w:fill="FFFFFF"/>
        </w:rPr>
      </w:pP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52</w:t>
      </w:r>
      <w:r w:rsidRPr="59D351A1" w:rsidR="19F9D81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3</w:t>
      </w:r>
      <w:r w:rsidRPr="59D351A1" w:rsidR="001A61D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/2</w:t>
      </w:r>
      <w:r w:rsidRPr="59D351A1" w:rsidR="006A473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4</w:t>
      </w:r>
      <w:r w:rsidR="001A61DF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59D351A1" w:rsidR="00006182">
        <w:rPr>
          <w:rFonts w:ascii="Calibri" w:hAnsi="Calibri" w:eastAsia="" w:cs="" w:asciiTheme="minorAscii" w:hAnsiTheme="minorAscii" w:eastAsiaTheme="minorEastAsia" w:cstheme="minorBid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Tennis Courts – the transfer documents have been circulated. </w:t>
      </w:r>
      <w:r w:rsidRPr="59D351A1" w:rsidR="00C37BAE">
        <w:rPr>
          <w:rFonts w:ascii="Calibri" w:hAnsi="Calibri" w:eastAsia="" w:cs="" w:asciiTheme="minorAscii" w:hAnsiTheme="minorAscii" w:eastAsiaTheme="minorEastAsia" w:cstheme="minorBid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 There is an issue with the wording, the proposed varies from the S106 agreement</w:t>
      </w:r>
      <w:r w:rsidRPr="59D351A1" w:rsidR="00C37BAE">
        <w:rPr>
          <w:rFonts w:ascii="Calibri" w:hAnsi="Calibri" w:eastAsia="" w:cs="" w:asciiTheme="minorAscii" w:hAnsiTheme="minorAscii" w:eastAsiaTheme="minorEastAsia" w:cstheme="minorBid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.</w:t>
      </w:r>
      <w:r w:rsidRPr="59D351A1" w:rsidR="003078D3">
        <w:rPr>
          <w:rFonts w:ascii="Calibri" w:hAnsi="Calibri" w:eastAsia="" w:cs="" w:asciiTheme="minorAscii" w:hAnsiTheme="minorAscii" w:eastAsiaTheme="minorEastAsia" w:cstheme="minorBid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  </w:t>
      </w:r>
    </w:p>
    <w:p w:rsidRPr="00DE52CB" w:rsidR="005668FC" w:rsidP="4CF1206C" w:rsidRDefault="005668FC" w14:paraId="04E38969" w14:textId="77777777">
      <w:pPr>
        <w:shd w:val="clear" w:color="auto" w:fill="FFFFFF" w:themeFill="background1"/>
        <w:ind w:firstLine="360"/>
        <w:jc w:val="both"/>
        <w:textAlignment w:val="baseline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4CF1206C">
        <w:rPr>
          <w:rFonts w:asciiTheme="minorHAnsi" w:hAnsiTheme="minorHAnsi" w:eastAsiaTheme="minorEastAsia" w:cstheme="minorBidi"/>
          <w:color w:val="000000"/>
          <w:sz w:val="20"/>
          <w:szCs w:val="20"/>
          <w:shd w:val="clear" w:color="auto" w:fill="FFFFFF"/>
        </w:rPr>
        <w:t xml:space="preserve"> </w:t>
      </w:r>
    </w:p>
    <w:p w:rsidR="005668FC" w:rsidP="59D351A1" w:rsidRDefault="29D7C097" w14:paraId="281B2CD4" w14:textId="6847B802">
      <w:pPr>
        <w:shd w:val="clear" w:color="auto" w:fill="FFFFFF" w:themeFill="background1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29D7C09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2056F49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1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5F8932A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>HELAA (Housing &amp; Economic Land Availability Assessment)</w:t>
      </w:r>
    </w:p>
    <w:p w:rsidRPr="000F4283" w:rsidR="005668FC" w:rsidP="59D351A1" w:rsidRDefault="002B02DE" w14:paraId="359396E2" w14:textId="738E5FD3">
      <w:pPr>
        <w:shd w:val="clear" w:color="auto" w:fill="FFFFFF" w:themeFill="background1"/>
        <w:ind w:left="720" w:hanging="720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1307B8D4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52</w:t>
      </w:r>
      <w:r w:rsidRPr="1307B8D4" w:rsidR="0375B7B5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 w:rsidRPr="1307B8D4" w:rsidR="001A61D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1307B8D4" w:rsidR="67413638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1307B8D4" w:rsidR="00370BE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No</w:t>
      </w:r>
      <w:r w:rsidRPr="1307B8D4" w:rsidR="000F428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1307B8D4" w:rsidR="1D49A11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change</w:t>
      </w:r>
      <w:r w:rsidRPr="1307B8D4" w:rsidR="003078D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in the HELAA map, however, 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</w:t>
      </w:r>
      <w:r w:rsidRPr="1307B8D4" w:rsidR="61378D8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most recent 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call for site</w:t>
      </w:r>
      <w:r w:rsidRPr="1307B8D4" w:rsidR="3794303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s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closed in September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.  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It was 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u w:val="single"/>
          <w:lang w:eastAsia="en-GB"/>
        </w:rPr>
        <w:t>NOTED</w:t>
      </w:r>
      <w:r w:rsidRPr="1307B8D4" w:rsidR="004F73C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that the Parish Council will need to see what changes </w:t>
      </w:r>
      <w:r w:rsidRPr="1307B8D4" w:rsidR="00AE169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occur and that they should be consulted on them</w:t>
      </w:r>
      <w:r w:rsidRPr="1307B8D4" w:rsidR="1D49A11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  <w:r w:rsidRPr="1307B8D4" w:rsidR="00AE169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 </w:t>
      </w:r>
      <w:r w:rsidRPr="1307B8D4" w:rsidR="00AE259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Land north of Eastergate Lane is in the HELAA but as not developable. </w:t>
      </w:r>
    </w:p>
    <w:p w:rsidRPr="00DE52CB" w:rsidR="005668FC" w:rsidP="4CF1206C" w:rsidRDefault="005668FC" w14:paraId="7A103C15" w14:textId="77777777">
      <w:pPr>
        <w:shd w:val="clear" w:color="auto" w:fill="FFFFFF" w:themeFill="background1"/>
        <w:ind w:firstLine="360"/>
        <w:jc w:val="both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:rsidR="005668FC" w:rsidP="59D351A1" w:rsidRDefault="005668FC" w14:paraId="5BDDE59E" w14:textId="2BB0C076">
      <w:pPr>
        <w:shd w:val="clear" w:color="auto" w:fill="FFFFFF" w:themeFill="background1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3D333AA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445BEAB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201F1E"/>
          <w:sz w:val="20"/>
          <w:szCs w:val="20"/>
        </w:rPr>
        <w:t>Community Infrastructure Levy trajectory</w:t>
      </w:r>
    </w:p>
    <w:p w:rsidRPr="00DE52CB" w:rsidR="005668FC" w:rsidP="59D351A1" w:rsidRDefault="2E88DB9E" w14:paraId="3B694BB6" w14:textId="0EB16E16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shd w:val="clear" w:color="auto" w:fill="FFFFFF"/>
          <w:lang w:eastAsia="en-GB"/>
        </w:rPr>
      </w:pPr>
      <w:r w:rsidRPr="59D351A1" w:rsidR="2E88DB9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38C8B81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</w:t>
      </w:r>
      <w:r w:rsidRPr="59D351A1" w:rsidR="00FC4C51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64DAD8F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00AE259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Received October’s handover from Arun District Council</w:t>
      </w:r>
    </w:p>
    <w:p w:rsidR="1DC576E8" w:rsidP="4CF1206C" w:rsidRDefault="1DC576E8" w14:paraId="665E94A1" w14:textId="04BB24BB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59D351A1" w:rsidRDefault="005668FC" w14:paraId="518A4F72" w14:textId="526C17BE">
      <w:pPr>
        <w:shd w:val="clear" w:color="auto" w:fill="FFFFFF" w:themeFill="background1"/>
        <w:jc w:val="both"/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lang w:eastAsia="en-GB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4B6AEAC0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3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3292AA9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BE</w:t>
      </w:r>
      <w:r w:rsidRPr="59D351A1" w:rsidR="3292AA9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>WAG (Barnham, Eastergate &amp; Westergate Advisor Group)</w:t>
      </w:r>
    </w:p>
    <w:p w:rsidR="626115C0" w:rsidP="4651F0D5" w:rsidRDefault="002B02DE" w14:paraId="609D5A61" w14:textId="6AB869B0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206619B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52</w:t>
      </w:r>
      <w:r w:rsidRPr="59D351A1" w:rsidR="2626C845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6</w:t>
      </w:r>
      <w:r w:rsidRPr="59D351A1" w:rsidR="47D3FB1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448FAEA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20908C7D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No</w:t>
      </w:r>
      <w:r w:rsidRPr="59D351A1" w:rsidR="30320E9A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further meetings</w:t>
      </w:r>
      <w:r w:rsidRPr="59D351A1" w:rsidR="20DD1E2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59D351A1" w:rsidR="0972B52C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concerning the </w:t>
      </w:r>
      <w:r w:rsidRPr="59D351A1" w:rsidR="20DD1E2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strategic site</w:t>
      </w:r>
      <w:r w:rsidRPr="59D351A1" w:rsidR="36CFCFB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have been held</w:t>
      </w:r>
      <w:r w:rsidRPr="59D351A1" w:rsidR="0F658C7B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.</w:t>
      </w:r>
      <w:r w:rsidRPr="59D351A1" w:rsidR="20DD1E23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</w:p>
    <w:p w:rsidRPr="00DE52CB" w:rsidR="005668FC" w:rsidP="4CF1206C" w:rsidRDefault="005668FC" w14:paraId="53924269" w14:textId="7777777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</w:rPr>
      </w:pPr>
    </w:p>
    <w:p w:rsidR="00D96778" w:rsidP="59D351A1" w:rsidRDefault="005668FC" w14:paraId="093A534F" w14:textId="133F5E3D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2</w:t>
      </w:r>
      <w:r w:rsidRPr="59D351A1" w:rsidR="606BEF8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4</w:t>
      </w:r>
      <w:r w:rsidRPr="59D351A1" w:rsidR="510C855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</w:rPr>
        <w:t>.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 xml:space="preserve">  </w:t>
      </w:r>
      <w:r>
        <w:tab/>
      </w:r>
      <w:r w:rsidRPr="59D351A1" w:rsidR="11E51D2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South Downs National Park</w:t>
      </w:r>
    </w:p>
    <w:p w:rsidR="005668FC" w:rsidP="59D351A1" w:rsidRDefault="002B02DE" w14:paraId="4A0316CD" w14:textId="2DA4C3AA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52</w:t>
      </w:r>
      <w:r w:rsidRPr="59D351A1" w:rsidR="05DB431A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7</w:t>
      </w:r>
      <w:r w:rsidRPr="59D351A1" w:rsidR="002A51AA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5974B314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009B4B2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a.  </w:t>
      </w:r>
      <w:r w:rsidRPr="59D351A1" w:rsidR="005E2E7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November news and update</w:t>
      </w:r>
      <w:r w:rsidRPr="59D351A1" w:rsidR="007842B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was noted.</w:t>
      </w:r>
    </w:p>
    <w:p w:rsidRPr="007A3823" w:rsidR="005E2E7D" w:rsidP="4651F0D5" w:rsidRDefault="005E2E7D" w14:paraId="7504FFD9" w14:textId="62FCA722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ab/>
      </w:r>
      <w:r w:rsidRPr="4651F0D5" w:rsidR="501E2A3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b.  </w:t>
      </w:r>
      <w:r w:rsidRPr="4651F0D5" w:rsidR="52BF5D8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SDNPA’s Parishes meeting </w:t>
      </w:r>
      <w:r w:rsidRPr="4651F0D5" w:rsidR="7345D19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was </w:t>
      </w:r>
      <w:r w:rsidRPr="4651F0D5" w:rsidR="7345D19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held</w:t>
      </w:r>
      <w:r w:rsidRPr="4651F0D5" w:rsidR="7345D19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and the presentations and information </w:t>
      </w:r>
      <w:r w:rsidRPr="4651F0D5" w:rsidR="557EBD05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given </w:t>
      </w:r>
      <w:r w:rsidRPr="4651F0D5" w:rsidR="3D50BE6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w</w:t>
      </w:r>
      <w:r w:rsidRPr="4651F0D5" w:rsidR="77E890F8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ere </w:t>
      </w:r>
      <w:r w:rsidRPr="4651F0D5" w:rsidR="3D50BE6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noted.</w:t>
      </w:r>
    </w:p>
    <w:p w:rsidRPr="00DE52CB" w:rsidR="005668FC" w:rsidP="4CF1206C" w:rsidRDefault="005668FC" w14:paraId="738E9435" w14:textId="77777777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59D351A1" w:rsidRDefault="005668FC" w14:paraId="3FD89802" w14:textId="4562D233">
      <w:pPr>
        <w:shd w:val="clear" w:color="auto" w:fill="FFFFFF" w:themeFill="background1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5068B56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 xml:space="preserve">. </w:t>
      </w:r>
      <w:r>
        <w:tab/>
      </w:r>
      <w:r w:rsidRPr="59D351A1" w:rsidR="73CC14F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>Campaign for the Protection of Rural England (CPRE)</w:t>
      </w:r>
    </w:p>
    <w:p w:rsidRPr="00DE52CB" w:rsidR="005668FC" w:rsidP="59D351A1" w:rsidRDefault="002B02DE" w14:paraId="2C16465A" w14:textId="1E49CCBF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52</w:t>
      </w:r>
      <w:r w:rsidRPr="59D351A1" w:rsidR="0AE48C9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8</w:t>
      </w:r>
      <w:r w:rsidRPr="59D351A1" w:rsidR="00C63B34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0C6B9A08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007842B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October</w:t>
      </w:r>
      <w:r w:rsidRPr="59D351A1" w:rsidR="1690CB6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2024</w:t>
      </w:r>
      <w:r w:rsidRPr="59D351A1" w:rsidR="6EDA4A7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newsletter </w:t>
      </w:r>
      <w:r w:rsidRPr="59D351A1" w:rsidR="3B8111A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was </w:t>
      </w:r>
      <w:r w:rsidRPr="59D351A1" w:rsidR="6EDA4A7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noted</w:t>
      </w:r>
      <w:r w:rsidRPr="59D351A1" w:rsidR="4D1F314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</w:p>
    <w:p w:rsidR="4CF1206C" w:rsidP="4CF1206C" w:rsidRDefault="4CF1206C" w14:paraId="28756B8A" w14:textId="7206B7B3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5668FC" w:rsidP="59D351A1" w:rsidRDefault="005668FC" w14:paraId="6D95AA9B" w14:textId="04522138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4CEE743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6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1FBE36C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Correspondence</w:t>
      </w:r>
    </w:p>
    <w:p w:rsidR="00B93A62" w:rsidP="4651F0D5" w:rsidRDefault="002B02DE" w14:paraId="40AF227E" w14:textId="034246DB">
      <w:pPr>
        <w:shd w:val="clear" w:color="auto" w:fill="FFFFFF" w:themeFill="background1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206619B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52</w:t>
      </w:r>
      <w:r w:rsidRPr="59D351A1" w:rsidR="63E17A47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9</w:t>
      </w:r>
      <w:r w:rsidRPr="59D351A1" w:rsidR="2077C0A1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3CAB25B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264B27D5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</w:t>
      </w:r>
      <w:r w:rsidRPr="59D351A1" w:rsidR="40EFA9D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orrespondence </w:t>
      </w:r>
      <w:r w:rsidRPr="59D351A1" w:rsidR="40EFA9D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regarding</w:t>
      </w:r>
      <w:r w:rsidRPr="59D351A1" w:rsidR="40EFA9D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DE0D75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minute 508/24 above 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was noted</w:t>
      </w:r>
      <w:r w:rsidRPr="59D351A1" w:rsidR="6E1A58F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 </w:t>
      </w:r>
    </w:p>
    <w:p w:rsidR="00B93A62" w:rsidP="4651F0D5" w:rsidRDefault="001B3B76" w14:paraId="124CA839" w14:textId="71645D94">
      <w:pPr>
        <w:shd w:val="clear" w:color="auto" w:fill="FFFFFF" w:themeFill="background1"/>
        <w:ind w:left="720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clerk is to </w:t>
      </w:r>
      <w:r w:rsidRPr="59D351A1" w:rsidR="30EB811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investigate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how the 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previous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repairs to the </w:t>
      </w:r>
      <w:r w:rsidRPr="59D351A1" w:rsidR="0B9A7D4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f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inger </w:t>
      </w:r>
      <w:r w:rsidRPr="59D351A1" w:rsidR="2B139C4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ost</w:t>
      </w:r>
      <w:r w:rsidRPr="59D351A1" w:rsidR="15BEFB9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signposts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w</w:t>
      </w:r>
      <w:r w:rsidRPr="59D351A1" w:rsidR="4961E28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ere </w:t>
      </w:r>
      <w:r w:rsidRPr="59D351A1" w:rsidR="1979D56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carried out as it was before the current Parish Council’s time.</w:t>
      </w:r>
      <w:r w:rsidRPr="59D351A1" w:rsidR="11870B2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 </w:t>
      </w:r>
    </w:p>
    <w:p w:rsidRPr="00DE52CB" w:rsidR="005668FC" w:rsidP="59D351A1" w:rsidRDefault="00B93A62" w14:paraId="21BEFA31" w14:textId="50EB242C">
      <w:pPr>
        <w:shd w:val="clear" w:color="auto" w:fill="FFFFFF" w:themeFill="background1"/>
        <w:ind w:left="720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B93A6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The clerk is to arrange another site visit to Ford</w:t>
      </w:r>
      <w:r w:rsidRPr="59D351A1" w:rsidR="5DB3F4A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, Wicks Farm</w:t>
      </w:r>
      <w:r w:rsidRPr="59D351A1" w:rsidR="00B93A6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0B93A6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for those who could not attend the </w:t>
      </w:r>
      <w:r w:rsidRPr="59D351A1" w:rsidR="00B93A6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previous</w:t>
      </w:r>
      <w:r w:rsidRPr="59D351A1" w:rsidR="00B93A6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visit.</w:t>
      </w:r>
    </w:p>
    <w:p w:rsidR="1DC576E8" w:rsidP="4CF1206C" w:rsidRDefault="1DC576E8" w14:paraId="3CA33F0B" w14:textId="4422FF33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5668FC" w:rsidP="59D351A1" w:rsidRDefault="005668FC" w14:paraId="00B86F63" w14:textId="2186D679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2D56AE94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7</w:t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Quotes and Payments</w:t>
      </w:r>
    </w:p>
    <w:p w:rsidR="005668FC" w:rsidP="59D351A1" w:rsidRDefault="002B02DE" w14:paraId="506E95F1" w14:textId="66D33624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</w:t>
      </w:r>
      <w:r w:rsidRPr="59D351A1" w:rsidR="78633A2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30</w:t>
      </w: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/24</w:t>
      </w:r>
      <w:r>
        <w:tab/>
      </w:r>
      <w:r w:rsidRPr="59D351A1" w:rsidR="2AD39461">
        <w:rPr>
          <w:rFonts w:ascii="Calibri" w:hAnsi="Calibri" w:eastAsia="" w:cs="" w:asciiTheme="minorAscii" w:hAnsiTheme="minorAscii" w:eastAsiaTheme="minorEastAsia" w:cstheme="minorBidi"/>
          <w:sz w:val="20"/>
          <w:szCs w:val="20"/>
          <w:u w:val="single"/>
          <w:lang w:eastAsia="en-GB"/>
        </w:rPr>
        <w:t>A</w:t>
      </w:r>
      <w:r w:rsidRPr="59D351A1" w:rsidR="002C6F6B">
        <w:rPr>
          <w:rFonts w:ascii="Calibri" w:hAnsi="Calibri" w:eastAsia="" w:cs="" w:asciiTheme="minorAscii" w:hAnsiTheme="minorAscii" w:eastAsiaTheme="minorEastAsia" w:cstheme="minorBidi"/>
          <w:sz w:val="20"/>
          <w:szCs w:val="20"/>
          <w:u w:val="single"/>
          <w:lang w:eastAsia="en-GB"/>
        </w:rPr>
        <w:t>PPROVED</w:t>
      </w:r>
      <w:r w:rsidRPr="59D351A1" w:rsidR="002C6F6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</w:t>
      </w:r>
      <w:r w:rsidRPr="59D351A1" w:rsidR="2AD3946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ll</w:t>
      </w:r>
      <w:r w:rsidRPr="59D351A1" w:rsidR="49BE299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payments</w:t>
      </w:r>
      <w:r w:rsidRPr="59D351A1" w:rsidR="49BE299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 xml:space="preserve"> </w:t>
      </w:r>
      <w:r w:rsidRPr="59D351A1" w:rsidR="00A13CB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as listed</w:t>
      </w:r>
    </w:p>
    <w:p w:rsidR="00A13CB7" w:rsidP="59D351A1" w:rsidRDefault="00A13CB7" w14:paraId="71EC8C5A" w14:textId="42B2B1BB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ab/>
      </w:r>
      <w:r w:rsidRPr="59D351A1" w:rsidR="007C33EC">
        <w:rPr>
          <w:rFonts w:ascii="Calibri" w:hAnsi="Calibri" w:eastAsia="" w:cs="" w:asciiTheme="minorAscii" w:hAnsiTheme="minorAscii" w:eastAsiaTheme="minorEastAsia" w:cstheme="minorBidi"/>
          <w:sz w:val="20"/>
          <w:szCs w:val="20"/>
          <w:u w:val="single"/>
          <w:lang w:eastAsia="en-GB"/>
        </w:rPr>
        <w:t xml:space="preserve">APPROVED </w:t>
      </w:r>
      <w:r w:rsidRPr="59D351A1" w:rsidR="007C33E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t</w:t>
      </w:r>
      <w:r w:rsidRPr="59D351A1" w:rsidR="002C6F6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he quote for Hillarys to install a blind </w:t>
      </w:r>
      <w:r w:rsidRPr="59D351A1" w:rsidR="00A01D1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in the </w:t>
      </w:r>
      <w:r w:rsidRPr="59D351A1" w:rsidR="002C6F6B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kitchen window</w:t>
      </w:r>
      <w:r w:rsidRPr="59D351A1" w:rsidR="00A01D1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at Fontwell Community Centre.</w:t>
      </w:r>
    </w:p>
    <w:p w:rsidR="005668FC" w:rsidP="4CF1206C" w:rsidRDefault="005668FC" w14:paraId="78EFB777" w14:textId="74BA8E30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59D351A1" w:rsidRDefault="2D1F0EFB" w14:paraId="2C0A3998" w14:textId="3FE7766D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3B0C5B8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8</w:t>
      </w: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Any other business</w:t>
      </w:r>
    </w:p>
    <w:p w:rsidR="001A681A" w:rsidP="59D351A1" w:rsidRDefault="002B02DE" w14:paraId="1A8DC95B" w14:textId="51EF0D0A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</w:t>
      </w:r>
      <w:r w:rsidRPr="59D351A1" w:rsidR="4425FCAA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3</w:t>
      </w:r>
      <w:r w:rsidRPr="59D351A1" w:rsidR="0B4677D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1</w:t>
      </w: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/24</w:t>
      </w:r>
      <w:r>
        <w:tab/>
      </w:r>
      <w:r w:rsidRPr="59D351A1" w:rsidR="00C20A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Due to the Fireworks display, there was an issue w</w:t>
      </w:r>
      <w:r w:rsidRPr="59D351A1" w:rsidR="13A73210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hen </w:t>
      </w:r>
      <w:r w:rsidRPr="59D351A1" w:rsidR="001A681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</w:t>
      </w:r>
      <w:r w:rsidRPr="59D351A1" w:rsidR="00C20A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grass </w:t>
      </w:r>
      <w:r w:rsidRPr="59D351A1" w:rsidR="4C08C39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was </w:t>
      </w:r>
      <w:r w:rsidRPr="59D351A1" w:rsidR="00C20A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cut</w:t>
      </w:r>
      <w:r w:rsidRPr="59D351A1" w:rsidR="55ADE9A7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afterwards</w:t>
      </w:r>
      <w:r w:rsidRPr="59D351A1" w:rsidR="001A681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</w:p>
    <w:p w:rsidR="005668FC" w:rsidP="4651F0D5" w:rsidRDefault="0081198B" w14:paraId="4EB36A9A" w14:textId="1EEDB445">
      <w:pPr>
        <w:shd w:val="clear" w:color="auto" w:fill="FFFFFF" w:themeFill="background1"/>
        <w:ind w:left="720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4651F0D5" w:rsidR="2490696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A list of improvements/requirements at the Fontwell Community Centre is to be </w:t>
      </w:r>
      <w:r w:rsidRPr="4651F0D5" w:rsidR="33E7EBA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provided for the Budget meeting on 19 December 2024.</w:t>
      </w:r>
    </w:p>
    <w:p w:rsidR="005668FC" w:rsidP="4CF1206C" w:rsidRDefault="005668FC" w14:paraId="26A1AC99" w14:textId="6DE6768C">
      <w:pPr>
        <w:shd w:val="clear" w:color="auto" w:fill="FFFFFF" w:themeFill="background1"/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</w:p>
    <w:p w:rsidR="005668FC" w:rsidP="59D351A1" w:rsidRDefault="2D1F0EFB" w14:paraId="3690E346" w14:textId="04AB3813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</w:pP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7BDB2950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9</w:t>
      </w:r>
      <w:r w:rsidRPr="59D351A1" w:rsidR="2D1F0EF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.</w:t>
      </w:r>
      <w:r>
        <w:tab/>
      </w:r>
      <w:r w:rsidRPr="59D351A1" w:rsidR="005668F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Date of next meeting</w:t>
      </w:r>
    </w:p>
    <w:p w:rsidRPr="00A823D6" w:rsidR="00A823D6" w:rsidP="59D351A1" w:rsidRDefault="002B02DE" w14:paraId="10F84569" w14:textId="6E3F62C6">
      <w:pPr>
        <w:shd w:val="clear" w:color="auto" w:fill="FFFFFF" w:themeFill="background1"/>
        <w:jc w:val="both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59D351A1" w:rsidR="002B02D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53</w:t>
      </w:r>
      <w:r w:rsidRPr="59D351A1" w:rsidR="2878D1E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2</w:t>
      </w:r>
      <w:r w:rsidRPr="59D351A1" w:rsidR="00A823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/2</w:t>
      </w:r>
      <w:r w:rsidRPr="59D351A1" w:rsidR="5D9A294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lang w:eastAsia="en-GB"/>
        </w:rPr>
        <w:t>4</w:t>
      </w:r>
      <w:r>
        <w:tab/>
      </w:r>
      <w:r w:rsidRPr="59D351A1" w:rsidR="00A823D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date of the next meeting was </w:t>
      </w:r>
      <w:r w:rsidRPr="59D351A1" w:rsidR="37D0A3C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confirmed as</w:t>
      </w:r>
      <w:r w:rsidRPr="59D351A1" w:rsidR="51B9E4D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59D351A1" w:rsidR="00A823D6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7.15pm Tuesday </w:t>
      </w:r>
      <w:r w:rsidRPr="59D351A1" w:rsidR="0089723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28 January 2025</w:t>
      </w:r>
      <w:r w:rsidRPr="59D351A1" w:rsidR="287469F9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in The Pavilion</w:t>
      </w:r>
      <w:r w:rsidRPr="59D351A1" w:rsidR="001D46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</w:p>
    <w:p w:rsidR="005668FC" w:rsidP="4CF1206C" w:rsidRDefault="005668FC" w14:paraId="6F6BB41E" w14:textId="33BD6F72">
      <w:pPr>
        <w:ind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1D46E1" w:rsidP="4CF1206C" w:rsidRDefault="001D46E1" w14:paraId="323C47FE" w14:textId="217D4072">
      <w:pPr>
        <w:ind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170A5843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There being no other business the meeting closed at </w:t>
      </w:r>
      <w:r w:rsidRPr="170A5843" w:rsidR="007B2CBD">
        <w:rPr>
          <w:rFonts w:asciiTheme="minorHAnsi" w:hAnsiTheme="minorHAnsi" w:eastAsiaTheme="minorEastAsia" w:cstheme="minorBidi"/>
          <w:sz w:val="20"/>
          <w:szCs w:val="20"/>
          <w:lang w:eastAsia="en-GB"/>
        </w:rPr>
        <w:t>9</w:t>
      </w:r>
      <w:r w:rsidRPr="170A5843" w:rsidR="0021645C">
        <w:rPr>
          <w:rFonts w:asciiTheme="minorHAnsi" w:hAnsiTheme="minorHAnsi" w:eastAsiaTheme="minorEastAsia" w:cstheme="minorBidi"/>
          <w:sz w:val="20"/>
          <w:szCs w:val="20"/>
          <w:lang w:eastAsia="en-GB"/>
        </w:rPr>
        <w:t>pm.</w:t>
      </w:r>
    </w:p>
    <w:p w:rsidR="0021645C" w:rsidP="4CF1206C" w:rsidRDefault="0021645C" w14:paraId="5E4E3272" w14:textId="77777777">
      <w:pPr>
        <w:ind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21645C" w:rsidP="4CF1206C" w:rsidRDefault="0021645C" w14:paraId="5EE33E79" w14:textId="77777777">
      <w:pPr>
        <w:ind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21645C" w:rsidP="4CF1206C" w:rsidRDefault="0021645C" w14:paraId="17E2C9A2" w14:textId="77777777">
      <w:pPr>
        <w:ind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21645C" w:rsidP="4CF1206C" w:rsidRDefault="0021645C" w14:paraId="1F7738E2" w14:textId="27C0F4EC">
      <w:pPr>
        <w:ind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1B4A431F">
        <w:rPr>
          <w:rFonts w:asciiTheme="minorHAnsi" w:hAnsiTheme="minorHAnsi" w:eastAsiaTheme="minorEastAsia" w:cstheme="minorBidi"/>
          <w:sz w:val="20"/>
          <w:szCs w:val="20"/>
          <w:lang w:eastAsia="en-GB"/>
        </w:rPr>
        <w:t>Signed……………………………………………………………………….</w:t>
      </w:r>
      <w:r w:rsidRPr="1B4A431F" w:rsidR="04291449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Pr="1B4A431F">
        <w:rPr>
          <w:rFonts w:asciiTheme="minorHAnsi" w:hAnsiTheme="minorHAnsi" w:eastAsiaTheme="minorEastAsia" w:cstheme="minorBidi"/>
          <w:sz w:val="20"/>
          <w:szCs w:val="20"/>
          <w:lang w:eastAsia="en-GB"/>
        </w:rPr>
        <w:t>Date…………………………………………………………</w:t>
      </w:r>
    </w:p>
    <w:p w:rsidRPr="00DE52CB" w:rsidR="0021645C" w:rsidP="1B4A431F" w:rsidRDefault="0021645C" w14:paraId="7D95A56C" w14:textId="298E4CD9">
      <w:pPr>
        <w:ind w:left="720" w:firstLine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4CF1206C">
        <w:rPr>
          <w:rFonts w:asciiTheme="minorHAnsi" w:hAnsiTheme="minorHAnsi" w:eastAsiaTheme="minorEastAsia" w:cstheme="minorBidi"/>
          <w:sz w:val="20"/>
          <w:szCs w:val="20"/>
          <w:lang w:eastAsia="en-GB"/>
        </w:rPr>
        <w:t>Chair</w:t>
      </w:r>
    </w:p>
    <w:p w:rsidR="0096708C" w:rsidRDefault="0096708C" w14:paraId="1E4A0835" w14:textId="77777777"/>
    <w:sectPr w:rsidR="0096708C" w:rsidSect="00931229">
      <w:footerReference w:type="default" r:id="rId2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46F5" w:rsidP="00507B45" w:rsidRDefault="008946F5" w14:paraId="1E8F6906" w14:textId="77777777">
      <w:r>
        <w:separator/>
      </w:r>
    </w:p>
  </w:endnote>
  <w:endnote w:type="continuationSeparator" w:id="0">
    <w:p w:rsidR="008946F5" w:rsidP="00507B45" w:rsidRDefault="008946F5" w14:paraId="2C46A9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7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7B45" w:rsidRDefault="00507B45" w14:paraId="6C779FDE" w14:textId="6FC2BD39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07B45" w:rsidRDefault="00507B45" w14:paraId="6E2939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46F5" w:rsidP="00507B45" w:rsidRDefault="008946F5" w14:paraId="67E20AD5" w14:textId="77777777">
      <w:r>
        <w:separator/>
      </w:r>
    </w:p>
  </w:footnote>
  <w:footnote w:type="continuationSeparator" w:id="0">
    <w:p w:rsidR="008946F5" w:rsidP="00507B45" w:rsidRDefault="008946F5" w14:paraId="07F6DB1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R7MYa3AqEnIB" int2:id="gn5xL3Qo">
      <int2:state int2:type="AugLoop_Text_Critique" int2:value="Rejected"/>
    </int2:textHash>
    <int2:bookmark int2:bookmarkName="_Int_hCWnk3xP" int2:invalidationBookmarkName="" int2:hashCode="6hI5bAWPBDVyJQ" int2:id="luF5q0KN">
      <int2:state int2:type="AugLoop_Text_Critique" int2:value="Rejected"/>
    </int2:bookmark>
    <int2:bookmark int2:bookmarkName="_Int_rhxAzIt3" int2:invalidationBookmarkName="" int2:hashCode="6hI5bAWPBDVyJQ" int2:id="heGxszVr">
      <int2:state int2:type="AugLoop_Text_Critique" int2:value="Rejected"/>
    </int2:bookmark>
    <int2:bookmark int2:bookmarkName="_Int_Ibf0Aufr" int2:invalidationBookmarkName="" int2:hashCode="kmMiHdNZO5rjQT" int2:id="IQV3YDfE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7DBB"/>
    <w:multiLevelType w:val="hybridMultilevel"/>
    <w:tmpl w:val="9DFE8344"/>
    <w:lvl w:ilvl="0" w:tplc="3F262780">
      <w:start w:val="1"/>
      <w:numFmt w:val="decimal"/>
      <w:lvlText w:val="%1."/>
      <w:lvlJc w:val="left"/>
      <w:pPr>
        <w:ind w:left="720" w:hanging="360"/>
      </w:pPr>
    </w:lvl>
    <w:lvl w:ilvl="1" w:tplc="BA2EFC18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B36A6062">
      <w:start w:val="1"/>
      <w:numFmt w:val="lowerRoman"/>
      <w:lvlText w:val="%3."/>
      <w:lvlJc w:val="right"/>
      <w:pPr>
        <w:ind w:left="2160" w:hanging="180"/>
      </w:pPr>
    </w:lvl>
    <w:lvl w:ilvl="3" w:tplc="1B8E82B8">
      <w:start w:val="1"/>
      <w:numFmt w:val="decimal"/>
      <w:lvlText w:val="%4."/>
      <w:lvlJc w:val="left"/>
      <w:pPr>
        <w:ind w:left="2880" w:hanging="360"/>
      </w:pPr>
    </w:lvl>
    <w:lvl w:ilvl="4" w:tplc="676C395A">
      <w:start w:val="1"/>
      <w:numFmt w:val="lowerLetter"/>
      <w:lvlText w:val="%5."/>
      <w:lvlJc w:val="left"/>
      <w:pPr>
        <w:ind w:left="3600" w:hanging="360"/>
      </w:pPr>
    </w:lvl>
    <w:lvl w:ilvl="5" w:tplc="A8FA06D2">
      <w:start w:val="1"/>
      <w:numFmt w:val="lowerRoman"/>
      <w:lvlText w:val="%6."/>
      <w:lvlJc w:val="right"/>
      <w:pPr>
        <w:ind w:left="4320" w:hanging="180"/>
      </w:pPr>
    </w:lvl>
    <w:lvl w:ilvl="6" w:tplc="E92A83B0">
      <w:start w:val="1"/>
      <w:numFmt w:val="decimal"/>
      <w:lvlText w:val="%7."/>
      <w:lvlJc w:val="left"/>
      <w:pPr>
        <w:ind w:left="5040" w:hanging="360"/>
      </w:pPr>
    </w:lvl>
    <w:lvl w:ilvl="7" w:tplc="5DD412CA">
      <w:start w:val="1"/>
      <w:numFmt w:val="lowerLetter"/>
      <w:lvlText w:val="%8."/>
      <w:lvlJc w:val="left"/>
      <w:pPr>
        <w:ind w:left="5760" w:hanging="360"/>
      </w:pPr>
    </w:lvl>
    <w:lvl w:ilvl="8" w:tplc="3F32DD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F2D"/>
    <w:multiLevelType w:val="multilevel"/>
    <w:tmpl w:val="8A58BB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40590"/>
    <w:multiLevelType w:val="multilevel"/>
    <w:tmpl w:val="132E18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CEC84"/>
    <w:multiLevelType w:val="hybridMultilevel"/>
    <w:tmpl w:val="22B86DCC"/>
    <w:lvl w:ilvl="0" w:tplc="A6A22454">
      <w:start w:val="1"/>
      <w:numFmt w:val="lowerLetter"/>
      <w:lvlText w:val="%1."/>
      <w:lvlJc w:val="left"/>
      <w:pPr>
        <w:ind w:left="720" w:hanging="360"/>
      </w:pPr>
    </w:lvl>
    <w:lvl w:ilvl="1" w:tplc="FFE8F568">
      <w:start w:val="1"/>
      <w:numFmt w:val="lowerLetter"/>
      <w:lvlText w:val="%2."/>
      <w:lvlJc w:val="left"/>
      <w:pPr>
        <w:ind w:left="1440" w:hanging="360"/>
      </w:pPr>
    </w:lvl>
    <w:lvl w:ilvl="2" w:tplc="54C6BD9C">
      <w:start w:val="1"/>
      <w:numFmt w:val="lowerRoman"/>
      <w:lvlText w:val="%3."/>
      <w:lvlJc w:val="right"/>
      <w:pPr>
        <w:ind w:left="2160" w:hanging="180"/>
      </w:pPr>
    </w:lvl>
    <w:lvl w:ilvl="3" w:tplc="9A54183E">
      <w:start w:val="1"/>
      <w:numFmt w:val="decimal"/>
      <w:lvlText w:val="%4."/>
      <w:lvlJc w:val="left"/>
      <w:pPr>
        <w:ind w:left="2880" w:hanging="360"/>
      </w:pPr>
    </w:lvl>
    <w:lvl w:ilvl="4" w:tplc="48BCA7B6">
      <w:start w:val="1"/>
      <w:numFmt w:val="lowerLetter"/>
      <w:lvlText w:val="%5."/>
      <w:lvlJc w:val="left"/>
      <w:pPr>
        <w:ind w:left="3600" w:hanging="360"/>
      </w:pPr>
    </w:lvl>
    <w:lvl w:ilvl="5" w:tplc="8CF29A4A">
      <w:start w:val="1"/>
      <w:numFmt w:val="lowerRoman"/>
      <w:lvlText w:val="%6."/>
      <w:lvlJc w:val="right"/>
      <w:pPr>
        <w:ind w:left="4320" w:hanging="180"/>
      </w:pPr>
    </w:lvl>
    <w:lvl w:ilvl="6" w:tplc="8D009FCA">
      <w:start w:val="1"/>
      <w:numFmt w:val="decimal"/>
      <w:lvlText w:val="%7."/>
      <w:lvlJc w:val="left"/>
      <w:pPr>
        <w:ind w:left="5040" w:hanging="360"/>
      </w:pPr>
    </w:lvl>
    <w:lvl w:ilvl="7" w:tplc="B97A2224">
      <w:start w:val="1"/>
      <w:numFmt w:val="lowerLetter"/>
      <w:lvlText w:val="%8."/>
      <w:lvlJc w:val="left"/>
      <w:pPr>
        <w:ind w:left="5760" w:hanging="360"/>
      </w:pPr>
    </w:lvl>
    <w:lvl w:ilvl="8" w:tplc="141608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353C"/>
    <w:multiLevelType w:val="multilevel"/>
    <w:tmpl w:val="01A217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46EB3"/>
    <w:multiLevelType w:val="hybridMultilevel"/>
    <w:tmpl w:val="923C6D6A"/>
    <w:lvl w:ilvl="0">
      <w:start w:val="2"/>
      <w:numFmt w:val="lowerLetter"/>
      <w:lvlText w:val="%1."/>
      <w:lvlJc w:val="left"/>
      <w:pPr>
        <w:ind w:left="1716" w:hanging="360"/>
      </w:pPr>
      <w:rPr/>
    </w:lvl>
    <w:lvl w:ilvl="1" w:tentative="1">
      <w:start w:val="1"/>
      <w:numFmt w:val="lowerLetter"/>
      <w:lvlText w:val="%2."/>
      <w:lvlJc w:val="left"/>
      <w:pPr>
        <w:ind w:left="2436" w:hanging="360"/>
      </w:pPr>
    </w:lvl>
    <w:lvl w:ilvl="2" w:tentative="1">
      <w:start w:val="1"/>
      <w:numFmt w:val="lowerRoman"/>
      <w:lvlText w:val="%3."/>
      <w:lvlJc w:val="right"/>
      <w:pPr>
        <w:ind w:left="3156" w:hanging="180"/>
      </w:pPr>
    </w:lvl>
    <w:lvl w:ilvl="3" w:tentative="1">
      <w:start w:val="1"/>
      <w:numFmt w:val="decimal"/>
      <w:lvlText w:val="%4."/>
      <w:lvlJc w:val="left"/>
      <w:pPr>
        <w:ind w:left="3876" w:hanging="360"/>
      </w:pPr>
    </w:lvl>
    <w:lvl w:ilvl="4" w:tentative="1">
      <w:start w:val="1"/>
      <w:numFmt w:val="lowerLetter"/>
      <w:lvlText w:val="%5."/>
      <w:lvlJc w:val="left"/>
      <w:pPr>
        <w:ind w:left="4596" w:hanging="360"/>
      </w:pPr>
    </w:lvl>
    <w:lvl w:ilvl="5" w:tentative="1">
      <w:start w:val="1"/>
      <w:numFmt w:val="lowerRoman"/>
      <w:lvlText w:val="%6."/>
      <w:lvlJc w:val="right"/>
      <w:pPr>
        <w:ind w:left="5316" w:hanging="180"/>
      </w:pPr>
    </w:lvl>
    <w:lvl w:ilvl="6" w:tentative="1">
      <w:start w:val="1"/>
      <w:numFmt w:val="decimal"/>
      <w:lvlText w:val="%7."/>
      <w:lvlJc w:val="left"/>
      <w:pPr>
        <w:ind w:left="6036" w:hanging="360"/>
      </w:pPr>
    </w:lvl>
    <w:lvl w:ilvl="7" w:tentative="1">
      <w:start w:val="1"/>
      <w:numFmt w:val="lowerLetter"/>
      <w:lvlText w:val="%8."/>
      <w:lvlJc w:val="left"/>
      <w:pPr>
        <w:ind w:left="6756" w:hanging="360"/>
      </w:pPr>
    </w:lvl>
    <w:lvl w:ilvl="8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2D36E0DF"/>
    <w:multiLevelType w:val="hybridMultilevel"/>
    <w:tmpl w:val="6636B9C2"/>
    <w:lvl w:ilvl="0" w:tplc="E18E8BDC">
      <w:start w:val="1"/>
      <w:numFmt w:val="lowerLetter"/>
      <w:lvlText w:val="%1."/>
      <w:lvlJc w:val="left"/>
      <w:pPr>
        <w:ind w:left="720" w:hanging="360"/>
      </w:pPr>
    </w:lvl>
    <w:lvl w:ilvl="1" w:tplc="14927D14">
      <w:start w:val="1"/>
      <w:numFmt w:val="lowerLetter"/>
      <w:lvlText w:val="%2."/>
      <w:lvlJc w:val="left"/>
      <w:pPr>
        <w:ind w:left="1440" w:hanging="360"/>
      </w:pPr>
    </w:lvl>
    <w:lvl w:ilvl="2" w:tplc="FED4950E">
      <w:start w:val="1"/>
      <w:numFmt w:val="lowerRoman"/>
      <w:lvlText w:val="%3."/>
      <w:lvlJc w:val="right"/>
      <w:pPr>
        <w:ind w:left="2160" w:hanging="180"/>
      </w:pPr>
    </w:lvl>
    <w:lvl w:ilvl="3" w:tplc="D88C0C78">
      <w:start w:val="1"/>
      <w:numFmt w:val="decimal"/>
      <w:lvlText w:val="%4."/>
      <w:lvlJc w:val="left"/>
      <w:pPr>
        <w:ind w:left="2880" w:hanging="360"/>
      </w:pPr>
    </w:lvl>
    <w:lvl w:ilvl="4" w:tplc="B644EA52">
      <w:start w:val="1"/>
      <w:numFmt w:val="lowerLetter"/>
      <w:lvlText w:val="%5."/>
      <w:lvlJc w:val="left"/>
      <w:pPr>
        <w:ind w:left="3600" w:hanging="360"/>
      </w:pPr>
    </w:lvl>
    <w:lvl w:ilvl="5" w:tplc="07080042">
      <w:start w:val="1"/>
      <w:numFmt w:val="lowerRoman"/>
      <w:lvlText w:val="%6."/>
      <w:lvlJc w:val="right"/>
      <w:pPr>
        <w:ind w:left="4320" w:hanging="180"/>
      </w:pPr>
    </w:lvl>
    <w:lvl w:ilvl="6" w:tplc="2788F82A">
      <w:start w:val="1"/>
      <w:numFmt w:val="decimal"/>
      <w:lvlText w:val="%7."/>
      <w:lvlJc w:val="left"/>
      <w:pPr>
        <w:ind w:left="5040" w:hanging="360"/>
      </w:pPr>
    </w:lvl>
    <w:lvl w:ilvl="7" w:tplc="156632C8">
      <w:start w:val="1"/>
      <w:numFmt w:val="lowerLetter"/>
      <w:lvlText w:val="%8."/>
      <w:lvlJc w:val="left"/>
      <w:pPr>
        <w:ind w:left="5760" w:hanging="360"/>
      </w:pPr>
    </w:lvl>
    <w:lvl w:ilvl="8" w:tplc="A3627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13BFD"/>
    <w:multiLevelType w:val="hybridMultilevel"/>
    <w:tmpl w:val="8EE0B432"/>
    <w:lvl w:ilvl="0" w:tplc="53F8BE90">
      <w:start w:val="1"/>
      <w:numFmt w:val="decimal"/>
      <w:lvlText w:val="%1."/>
      <w:lvlJc w:val="left"/>
      <w:pPr>
        <w:ind w:left="720" w:hanging="360"/>
      </w:pPr>
    </w:lvl>
    <w:lvl w:ilvl="1" w:tplc="183ACE9E">
      <w:start w:val="4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3210E6FC">
      <w:start w:val="1"/>
      <w:numFmt w:val="lowerRoman"/>
      <w:lvlText w:val="%3."/>
      <w:lvlJc w:val="right"/>
      <w:pPr>
        <w:ind w:left="2160" w:hanging="180"/>
      </w:pPr>
    </w:lvl>
    <w:lvl w:ilvl="3" w:tplc="F5AA10BC">
      <w:start w:val="1"/>
      <w:numFmt w:val="decimal"/>
      <w:lvlText w:val="%4."/>
      <w:lvlJc w:val="left"/>
      <w:pPr>
        <w:ind w:left="2880" w:hanging="360"/>
      </w:pPr>
    </w:lvl>
    <w:lvl w:ilvl="4" w:tplc="74C2A2B8">
      <w:start w:val="1"/>
      <w:numFmt w:val="lowerLetter"/>
      <w:lvlText w:val="%5."/>
      <w:lvlJc w:val="left"/>
      <w:pPr>
        <w:ind w:left="3600" w:hanging="360"/>
      </w:pPr>
    </w:lvl>
    <w:lvl w:ilvl="5" w:tplc="05F6004E">
      <w:start w:val="1"/>
      <w:numFmt w:val="lowerRoman"/>
      <w:lvlText w:val="%6."/>
      <w:lvlJc w:val="right"/>
      <w:pPr>
        <w:ind w:left="4320" w:hanging="180"/>
      </w:pPr>
    </w:lvl>
    <w:lvl w:ilvl="6" w:tplc="310056A8">
      <w:start w:val="1"/>
      <w:numFmt w:val="decimal"/>
      <w:lvlText w:val="%7."/>
      <w:lvlJc w:val="left"/>
      <w:pPr>
        <w:ind w:left="5040" w:hanging="360"/>
      </w:pPr>
    </w:lvl>
    <w:lvl w:ilvl="7" w:tplc="E7FEA72A">
      <w:start w:val="1"/>
      <w:numFmt w:val="lowerLetter"/>
      <w:lvlText w:val="%8."/>
      <w:lvlJc w:val="left"/>
      <w:pPr>
        <w:ind w:left="5760" w:hanging="360"/>
      </w:pPr>
    </w:lvl>
    <w:lvl w:ilvl="8" w:tplc="874E59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2EE"/>
    <w:multiLevelType w:val="hybridMultilevel"/>
    <w:tmpl w:val="2EFC0746"/>
    <w:lvl w:ilvl="0" w:tplc="1B748210">
      <w:start w:val="5"/>
      <w:numFmt w:val="lowerRoman"/>
      <w:lvlText w:val="%1."/>
      <w:lvlJc w:val="left"/>
      <w:pPr>
        <w:ind w:left="171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3ACD0B2E"/>
    <w:multiLevelType w:val="hybridMultilevel"/>
    <w:tmpl w:val="23E0A234"/>
    <w:lvl w:ilvl="0" w:tplc="9CD8A172">
      <w:start w:val="2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3FDC1C23"/>
    <w:multiLevelType w:val="multilevel"/>
    <w:tmpl w:val="8B2C7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F8A81"/>
    <w:multiLevelType w:val="hybridMultilevel"/>
    <w:tmpl w:val="59C6869A"/>
    <w:lvl w:ilvl="0" w:tplc="566E3172">
      <w:start w:val="1"/>
      <w:numFmt w:val="decimal"/>
      <w:lvlText w:val="%1."/>
      <w:lvlJc w:val="left"/>
      <w:pPr>
        <w:ind w:left="720" w:hanging="360"/>
      </w:pPr>
    </w:lvl>
    <w:lvl w:ilvl="1" w:tplc="702A8A72">
      <w:start w:val="3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C71042E2">
      <w:start w:val="1"/>
      <w:numFmt w:val="lowerRoman"/>
      <w:lvlText w:val="%3."/>
      <w:lvlJc w:val="right"/>
      <w:pPr>
        <w:ind w:left="2160" w:hanging="180"/>
      </w:pPr>
    </w:lvl>
    <w:lvl w:ilvl="3" w:tplc="2FA05BB4">
      <w:start w:val="1"/>
      <w:numFmt w:val="decimal"/>
      <w:lvlText w:val="%4."/>
      <w:lvlJc w:val="left"/>
      <w:pPr>
        <w:ind w:left="2880" w:hanging="360"/>
      </w:pPr>
    </w:lvl>
    <w:lvl w:ilvl="4" w:tplc="9EB40AE2">
      <w:start w:val="1"/>
      <w:numFmt w:val="lowerLetter"/>
      <w:lvlText w:val="%5."/>
      <w:lvlJc w:val="left"/>
      <w:pPr>
        <w:ind w:left="3600" w:hanging="360"/>
      </w:pPr>
    </w:lvl>
    <w:lvl w:ilvl="5" w:tplc="BD1679E8">
      <w:start w:val="1"/>
      <w:numFmt w:val="lowerRoman"/>
      <w:lvlText w:val="%6."/>
      <w:lvlJc w:val="right"/>
      <w:pPr>
        <w:ind w:left="4320" w:hanging="180"/>
      </w:pPr>
    </w:lvl>
    <w:lvl w:ilvl="6" w:tplc="2800EDEC">
      <w:start w:val="1"/>
      <w:numFmt w:val="decimal"/>
      <w:lvlText w:val="%7."/>
      <w:lvlJc w:val="left"/>
      <w:pPr>
        <w:ind w:left="5040" w:hanging="360"/>
      </w:pPr>
    </w:lvl>
    <w:lvl w:ilvl="7" w:tplc="1FD49140">
      <w:start w:val="1"/>
      <w:numFmt w:val="lowerLetter"/>
      <w:lvlText w:val="%8."/>
      <w:lvlJc w:val="left"/>
      <w:pPr>
        <w:ind w:left="5760" w:hanging="360"/>
      </w:pPr>
    </w:lvl>
    <w:lvl w:ilvl="8" w:tplc="B9186E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B7F41"/>
    <w:multiLevelType w:val="multilevel"/>
    <w:tmpl w:val="44304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A7E44"/>
    <w:multiLevelType w:val="hybridMultilevel"/>
    <w:tmpl w:val="D7545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AE8AEB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2B20640">
      <w:start w:val="1"/>
      <w:numFmt w:val="upperLetter"/>
      <w:lvlText w:val="%3."/>
      <w:lvlJc w:val="left"/>
      <w:pPr>
        <w:ind w:left="2340" w:hanging="360"/>
      </w:pPr>
      <w:rPr>
        <w:rFonts w:eastAsia="Times New Roman" w:asciiTheme="minorHAnsi" w:hAnsiTheme="minorHAnsi" w:cstheme="minorHAns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59C0"/>
    <w:multiLevelType w:val="hybridMultilevel"/>
    <w:tmpl w:val="21448BEA"/>
    <w:lvl w:ilvl="0" w:tplc="FA58A59A">
      <w:start w:val="1"/>
      <w:numFmt w:val="lowerLetter"/>
      <w:lvlText w:val="%1."/>
      <w:lvlJc w:val="left"/>
      <w:pPr>
        <w:ind w:left="720" w:hanging="360"/>
      </w:pPr>
    </w:lvl>
    <w:lvl w:ilvl="1" w:tplc="893A1794">
      <w:start w:val="1"/>
      <w:numFmt w:val="lowerLetter"/>
      <w:lvlText w:val="%2."/>
      <w:lvlJc w:val="left"/>
      <w:pPr>
        <w:ind w:left="1440" w:hanging="360"/>
      </w:pPr>
    </w:lvl>
    <w:lvl w:ilvl="2" w:tplc="F19C9F7E">
      <w:start w:val="1"/>
      <w:numFmt w:val="lowerRoman"/>
      <w:lvlText w:val="%3."/>
      <w:lvlJc w:val="right"/>
      <w:pPr>
        <w:ind w:left="2160" w:hanging="180"/>
      </w:pPr>
    </w:lvl>
    <w:lvl w:ilvl="3" w:tplc="13A864E2">
      <w:start w:val="1"/>
      <w:numFmt w:val="decimal"/>
      <w:lvlText w:val="%4."/>
      <w:lvlJc w:val="left"/>
      <w:pPr>
        <w:ind w:left="2880" w:hanging="360"/>
      </w:pPr>
    </w:lvl>
    <w:lvl w:ilvl="4" w:tplc="8CCE1F76">
      <w:start w:val="1"/>
      <w:numFmt w:val="lowerLetter"/>
      <w:lvlText w:val="%5."/>
      <w:lvlJc w:val="left"/>
      <w:pPr>
        <w:ind w:left="3600" w:hanging="360"/>
      </w:pPr>
    </w:lvl>
    <w:lvl w:ilvl="5" w:tplc="76D8B87C">
      <w:start w:val="1"/>
      <w:numFmt w:val="lowerRoman"/>
      <w:lvlText w:val="%6."/>
      <w:lvlJc w:val="right"/>
      <w:pPr>
        <w:ind w:left="4320" w:hanging="180"/>
      </w:pPr>
    </w:lvl>
    <w:lvl w:ilvl="6" w:tplc="E7869706">
      <w:start w:val="1"/>
      <w:numFmt w:val="decimal"/>
      <w:lvlText w:val="%7."/>
      <w:lvlJc w:val="left"/>
      <w:pPr>
        <w:ind w:left="5040" w:hanging="360"/>
      </w:pPr>
    </w:lvl>
    <w:lvl w:ilvl="7" w:tplc="31EA4A34">
      <w:start w:val="1"/>
      <w:numFmt w:val="lowerLetter"/>
      <w:lvlText w:val="%8."/>
      <w:lvlJc w:val="left"/>
      <w:pPr>
        <w:ind w:left="5760" w:hanging="360"/>
      </w:pPr>
    </w:lvl>
    <w:lvl w:ilvl="8" w:tplc="20723D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47670"/>
    <w:multiLevelType w:val="multilevel"/>
    <w:tmpl w:val="0460450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C99C70"/>
    <w:multiLevelType w:val="hybridMultilevel"/>
    <w:tmpl w:val="B9325E7E"/>
    <w:lvl w:ilvl="0" w:tplc="A4306EBA">
      <w:start w:val="1"/>
      <w:numFmt w:val="decimal"/>
      <w:lvlText w:val="%1."/>
      <w:lvlJc w:val="left"/>
      <w:pPr>
        <w:ind w:left="720" w:hanging="360"/>
      </w:pPr>
    </w:lvl>
    <w:lvl w:ilvl="1" w:tplc="4620A72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400C8F0C">
      <w:start w:val="1"/>
      <w:numFmt w:val="lowerRoman"/>
      <w:lvlText w:val="%3."/>
      <w:lvlJc w:val="right"/>
      <w:pPr>
        <w:ind w:left="2160" w:hanging="180"/>
      </w:pPr>
    </w:lvl>
    <w:lvl w:ilvl="3" w:tplc="3614E4CA">
      <w:start w:val="1"/>
      <w:numFmt w:val="decimal"/>
      <w:lvlText w:val="%4."/>
      <w:lvlJc w:val="left"/>
      <w:pPr>
        <w:ind w:left="2880" w:hanging="360"/>
      </w:pPr>
    </w:lvl>
    <w:lvl w:ilvl="4" w:tplc="A6D4B6B2">
      <w:start w:val="1"/>
      <w:numFmt w:val="lowerLetter"/>
      <w:lvlText w:val="%5."/>
      <w:lvlJc w:val="left"/>
      <w:pPr>
        <w:ind w:left="3600" w:hanging="360"/>
      </w:pPr>
    </w:lvl>
    <w:lvl w:ilvl="5" w:tplc="457049EA">
      <w:start w:val="1"/>
      <w:numFmt w:val="lowerRoman"/>
      <w:lvlText w:val="%6."/>
      <w:lvlJc w:val="right"/>
      <w:pPr>
        <w:ind w:left="4320" w:hanging="180"/>
      </w:pPr>
    </w:lvl>
    <w:lvl w:ilvl="6" w:tplc="1390F2A4">
      <w:start w:val="1"/>
      <w:numFmt w:val="decimal"/>
      <w:lvlText w:val="%7."/>
      <w:lvlJc w:val="left"/>
      <w:pPr>
        <w:ind w:left="5040" w:hanging="360"/>
      </w:pPr>
    </w:lvl>
    <w:lvl w:ilvl="7" w:tplc="0590BCDA">
      <w:start w:val="1"/>
      <w:numFmt w:val="lowerLetter"/>
      <w:lvlText w:val="%8."/>
      <w:lvlJc w:val="left"/>
      <w:pPr>
        <w:ind w:left="5760" w:hanging="360"/>
      </w:pPr>
    </w:lvl>
    <w:lvl w:ilvl="8" w:tplc="934445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D48F7"/>
    <w:multiLevelType w:val="multilevel"/>
    <w:tmpl w:val="F252EB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562946">
    <w:abstractNumId w:val="3"/>
  </w:num>
  <w:num w:numId="2" w16cid:durableId="1825512587">
    <w:abstractNumId w:val="7"/>
  </w:num>
  <w:num w:numId="3" w16cid:durableId="2033874440">
    <w:abstractNumId w:val="11"/>
  </w:num>
  <w:num w:numId="4" w16cid:durableId="1813710048">
    <w:abstractNumId w:val="16"/>
  </w:num>
  <w:num w:numId="5" w16cid:durableId="463892290">
    <w:abstractNumId w:val="0"/>
  </w:num>
  <w:num w:numId="6" w16cid:durableId="322507697">
    <w:abstractNumId w:val="6"/>
  </w:num>
  <w:num w:numId="7" w16cid:durableId="544945577">
    <w:abstractNumId w:val="14"/>
  </w:num>
  <w:num w:numId="8" w16cid:durableId="172653744">
    <w:abstractNumId w:val="12"/>
  </w:num>
  <w:num w:numId="9" w16cid:durableId="114566086">
    <w:abstractNumId w:val="10"/>
  </w:num>
  <w:num w:numId="10" w16cid:durableId="750932796">
    <w:abstractNumId w:val="2"/>
  </w:num>
  <w:num w:numId="11" w16cid:durableId="18481592">
    <w:abstractNumId w:val="17"/>
  </w:num>
  <w:num w:numId="12" w16cid:durableId="1329333965">
    <w:abstractNumId w:val="4"/>
  </w:num>
  <w:num w:numId="13" w16cid:durableId="1929339012">
    <w:abstractNumId w:val="1"/>
  </w:num>
  <w:num w:numId="14" w16cid:durableId="2144804936">
    <w:abstractNumId w:val="15"/>
  </w:num>
  <w:num w:numId="15" w16cid:durableId="239144038">
    <w:abstractNumId w:val="13"/>
  </w:num>
  <w:num w:numId="16" w16cid:durableId="1067335534">
    <w:abstractNumId w:val="8"/>
  </w:num>
  <w:num w:numId="17" w16cid:durableId="1643845234">
    <w:abstractNumId w:val="9"/>
  </w:num>
  <w:num w:numId="18" w16cid:durableId="93664427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FC"/>
    <w:rsid w:val="00005F67"/>
    <w:rsid w:val="00006182"/>
    <w:rsid w:val="000226CE"/>
    <w:rsid w:val="000272ED"/>
    <w:rsid w:val="00033875"/>
    <w:rsid w:val="000449FC"/>
    <w:rsid w:val="000518C7"/>
    <w:rsid w:val="00054CC8"/>
    <w:rsid w:val="00055244"/>
    <w:rsid w:val="000742F5"/>
    <w:rsid w:val="00076EF8"/>
    <w:rsid w:val="00077B26"/>
    <w:rsid w:val="000900F2"/>
    <w:rsid w:val="000A0564"/>
    <w:rsid w:val="000A417B"/>
    <w:rsid w:val="000F1505"/>
    <w:rsid w:val="000F4283"/>
    <w:rsid w:val="00101002"/>
    <w:rsid w:val="001060D9"/>
    <w:rsid w:val="00134E9E"/>
    <w:rsid w:val="00140268"/>
    <w:rsid w:val="001444A1"/>
    <w:rsid w:val="00161B98"/>
    <w:rsid w:val="00163346"/>
    <w:rsid w:val="00167794"/>
    <w:rsid w:val="001739B0"/>
    <w:rsid w:val="001743AA"/>
    <w:rsid w:val="00176FFE"/>
    <w:rsid w:val="0019310F"/>
    <w:rsid w:val="001935C9"/>
    <w:rsid w:val="0019435F"/>
    <w:rsid w:val="00196288"/>
    <w:rsid w:val="00196A18"/>
    <w:rsid w:val="001977A3"/>
    <w:rsid w:val="001A4CE6"/>
    <w:rsid w:val="001A61DF"/>
    <w:rsid w:val="001A681A"/>
    <w:rsid w:val="001B0872"/>
    <w:rsid w:val="001B392C"/>
    <w:rsid w:val="001B3B76"/>
    <w:rsid w:val="001C2429"/>
    <w:rsid w:val="001C32BA"/>
    <w:rsid w:val="001D105A"/>
    <w:rsid w:val="001D46E1"/>
    <w:rsid w:val="001D504B"/>
    <w:rsid w:val="001F1914"/>
    <w:rsid w:val="001F33FD"/>
    <w:rsid w:val="001F484A"/>
    <w:rsid w:val="00200566"/>
    <w:rsid w:val="0021645C"/>
    <w:rsid w:val="00224856"/>
    <w:rsid w:val="002370BA"/>
    <w:rsid w:val="00240C1D"/>
    <w:rsid w:val="0024428F"/>
    <w:rsid w:val="00250ED2"/>
    <w:rsid w:val="002656AD"/>
    <w:rsid w:val="00282662"/>
    <w:rsid w:val="00284CE0"/>
    <w:rsid w:val="00296CD5"/>
    <w:rsid w:val="002A48F2"/>
    <w:rsid w:val="002A51AA"/>
    <w:rsid w:val="002A552D"/>
    <w:rsid w:val="002A76CF"/>
    <w:rsid w:val="002B02DE"/>
    <w:rsid w:val="002B2B7B"/>
    <w:rsid w:val="002C3FFB"/>
    <w:rsid w:val="002C461E"/>
    <w:rsid w:val="002C6F6B"/>
    <w:rsid w:val="002E67D0"/>
    <w:rsid w:val="002F05AB"/>
    <w:rsid w:val="002F5CD2"/>
    <w:rsid w:val="0030134E"/>
    <w:rsid w:val="00303507"/>
    <w:rsid w:val="003078D3"/>
    <w:rsid w:val="00311622"/>
    <w:rsid w:val="003121F6"/>
    <w:rsid w:val="00316F53"/>
    <w:rsid w:val="00317693"/>
    <w:rsid w:val="0033124F"/>
    <w:rsid w:val="00334C44"/>
    <w:rsid w:val="00336A93"/>
    <w:rsid w:val="00352326"/>
    <w:rsid w:val="003530DB"/>
    <w:rsid w:val="0036346D"/>
    <w:rsid w:val="003663F9"/>
    <w:rsid w:val="00370BED"/>
    <w:rsid w:val="00380E32"/>
    <w:rsid w:val="003860E8"/>
    <w:rsid w:val="00396E37"/>
    <w:rsid w:val="003B41FE"/>
    <w:rsid w:val="003CF537"/>
    <w:rsid w:val="003D23AF"/>
    <w:rsid w:val="003D37C3"/>
    <w:rsid w:val="003D7877"/>
    <w:rsid w:val="003E0235"/>
    <w:rsid w:val="003F7491"/>
    <w:rsid w:val="003F7619"/>
    <w:rsid w:val="004008C7"/>
    <w:rsid w:val="004030BA"/>
    <w:rsid w:val="00403E72"/>
    <w:rsid w:val="0041EBC8"/>
    <w:rsid w:val="00425BBC"/>
    <w:rsid w:val="00435A03"/>
    <w:rsid w:val="004365B6"/>
    <w:rsid w:val="00437B31"/>
    <w:rsid w:val="00443EEA"/>
    <w:rsid w:val="004468CC"/>
    <w:rsid w:val="004473CF"/>
    <w:rsid w:val="00451334"/>
    <w:rsid w:val="00454FFB"/>
    <w:rsid w:val="00472420"/>
    <w:rsid w:val="00475323"/>
    <w:rsid w:val="0048394C"/>
    <w:rsid w:val="00485134"/>
    <w:rsid w:val="0049700B"/>
    <w:rsid w:val="004A25E6"/>
    <w:rsid w:val="004B7045"/>
    <w:rsid w:val="004C0105"/>
    <w:rsid w:val="004D31D4"/>
    <w:rsid w:val="004E47DB"/>
    <w:rsid w:val="004E5BF0"/>
    <w:rsid w:val="004F0F20"/>
    <w:rsid w:val="004F3941"/>
    <w:rsid w:val="004F73C8"/>
    <w:rsid w:val="00507B45"/>
    <w:rsid w:val="00513D0F"/>
    <w:rsid w:val="00517F2B"/>
    <w:rsid w:val="00523561"/>
    <w:rsid w:val="005312E3"/>
    <w:rsid w:val="00531346"/>
    <w:rsid w:val="00532147"/>
    <w:rsid w:val="0054212C"/>
    <w:rsid w:val="00550AAA"/>
    <w:rsid w:val="00550E5A"/>
    <w:rsid w:val="00564CE9"/>
    <w:rsid w:val="005662E8"/>
    <w:rsid w:val="005668FC"/>
    <w:rsid w:val="00566F3A"/>
    <w:rsid w:val="00577E32"/>
    <w:rsid w:val="005839AF"/>
    <w:rsid w:val="005850D3"/>
    <w:rsid w:val="00593CC7"/>
    <w:rsid w:val="005956C1"/>
    <w:rsid w:val="005E2382"/>
    <w:rsid w:val="005E2E7D"/>
    <w:rsid w:val="005E3783"/>
    <w:rsid w:val="005F36BD"/>
    <w:rsid w:val="005F6496"/>
    <w:rsid w:val="00600B08"/>
    <w:rsid w:val="00603C05"/>
    <w:rsid w:val="00603DC5"/>
    <w:rsid w:val="00607A76"/>
    <w:rsid w:val="00621BA8"/>
    <w:rsid w:val="006236AF"/>
    <w:rsid w:val="00625D24"/>
    <w:rsid w:val="00631DE1"/>
    <w:rsid w:val="00641621"/>
    <w:rsid w:val="00644A51"/>
    <w:rsid w:val="006450BE"/>
    <w:rsid w:val="00660B67"/>
    <w:rsid w:val="006623EA"/>
    <w:rsid w:val="00665D9D"/>
    <w:rsid w:val="00672DF7"/>
    <w:rsid w:val="006779BB"/>
    <w:rsid w:val="0068761C"/>
    <w:rsid w:val="00687EF6"/>
    <w:rsid w:val="00687FAE"/>
    <w:rsid w:val="00694746"/>
    <w:rsid w:val="006972C3"/>
    <w:rsid w:val="006A4736"/>
    <w:rsid w:val="006A5FB2"/>
    <w:rsid w:val="006C4B6F"/>
    <w:rsid w:val="006D0AF0"/>
    <w:rsid w:val="006D7348"/>
    <w:rsid w:val="006E15BB"/>
    <w:rsid w:val="006E33B5"/>
    <w:rsid w:val="006F16BF"/>
    <w:rsid w:val="006F3B30"/>
    <w:rsid w:val="00702493"/>
    <w:rsid w:val="00704372"/>
    <w:rsid w:val="00705AB3"/>
    <w:rsid w:val="00710F07"/>
    <w:rsid w:val="00711578"/>
    <w:rsid w:val="00713EB4"/>
    <w:rsid w:val="00714048"/>
    <w:rsid w:val="00714D28"/>
    <w:rsid w:val="007178CA"/>
    <w:rsid w:val="0072070A"/>
    <w:rsid w:val="00721729"/>
    <w:rsid w:val="007241A2"/>
    <w:rsid w:val="007324A4"/>
    <w:rsid w:val="00757C4A"/>
    <w:rsid w:val="00773076"/>
    <w:rsid w:val="007842B1"/>
    <w:rsid w:val="00785025"/>
    <w:rsid w:val="007A07BA"/>
    <w:rsid w:val="007A3823"/>
    <w:rsid w:val="007A47FD"/>
    <w:rsid w:val="007B2CBD"/>
    <w:rsid w:val="007C33EC"/>
    <w:rsid w:val="007D4054"/>
    <w:rsid w:val="007E2C01"/>
    <w:rsid w:val="007F3169"/>
    <w:rsid w:val="007F398E"/>
    <w:rsid w:val="0081198B"/>
    <w:rsid w:val="00814848"/>
    <w:rsid w:val="00833E8F"/>
    <w:rsid w:val="00834996"/>
    <w:rsid w:val="008459C7"/>
    <w:rsid w:val="00853352"/>
    <w:rsid w:val="00853661"/>
    <w:rsid w:val="00856AC8"/>
    <w:rsid w:val="008601B2"/>
    <w:rsid w:val="00862B12"/>
    <w:rsid w:val="008658C4"/>
    <w:rsid w:val="00867496"/>
    <w:rsid w:val="0087488C"/>
    <w:rsid w:val="008856B1"/>
    <w:rsid w:val="008946F5"/>
    <w:rsid w:val="00897234"/>
    <w:rsid w:val="008A01B6"/>
    <w:rsid w:val="008A0AC6"/>
    <w:rsid w:val="008A2406"/>
    <w:rsid w:val="008A2408"/>
    <w:rsid w:val="008A2780"/>
    <w:rsid w:val="008B0485"/>
    <w:rsid w:val="008B6BE1"/>
    <w:rsid w:val="008E16DF"/>
    <w:rsid w:val="008E7CB9"/>
    <w:rsid w:val="008F4A2B"/>
    <w:rsid w:val="008F669A"/>
    <w:rsid w:val="00902080"/>
    <w:rsid w:val="0091075E"/>
    <w:rsid w:val="009124E7"/>
    <w:rsid w:val="00917DB3"/>
    <w:rsid w:val="00922290"/>
    <w:rsid w:val="0092323A"/>
    <w:rsid w:val="0092738A"/>
    <w:rsid w:val="00931229"/>
    <w:rsid w:val="00934C13"/>
    <w:rsid w:val="009412D1"/>
    <w:rsid w:val="00942A02"/>
    <w:rsid w:val="009436B3"/>
    <w:rsid w:val="00950B29"/>
    <w:rsid w:val="00953418"/>
    <w:rsid w:val="00956517"/>
    <w:rsid w:val="0096708C"/>
    <w:rsid w:val="0097521A"/>
    <w:rsid w:val="00976129"/>
    <w:rsid w:val="00976F80"/>
    <w:rsid w:val="00977128"/>
    <w:rsid w:val="00980FFE"/>
    <w:rsid w:val="009814F3"/>
    <w:rsid w:val="00984289"/>
    <w:rsid w:val="00990FEC"/>
    <w:rsid w:val="009974FB"/>
    <w:rsid w:val="009B2885"/>
    <w:rsid w:val="009B4B2A"/>
    <w:rsid w:val="009C2BE9"/>
    <w:rsid w:val="009C726B"/>
    <w:rsid w:val="009D0276"/>
    <w:rsid w:val="009E0A7F"/>
    <w:rsid w:val="009E1BF8"/>
    <w:rsid w:val="009E3BB9"/>
    <w:rsid w:val="009F316E"/>
    <w:rsid w:val="009F4B06"/>
    <w:rsid w:val="00A01D1E"/>
    <w:rsid w:val="00A027AA"/>
    <w:rsid w:val="00A05837"/>
    <w:rsid w:val="00A13CB7"/>
    <w:rsid w:val="00A21E22"/>
    <w:rsid w:val="00A301C0"/>
    <w:rsid w:val="00A52AD6"/>
    <w:rsid w:val="00A52ECF"/>
    <w:rsid w:val="00A54174"/>
    <w:rsid w:val="00A63F13"/>
    <w:rsid w:val="00A6595E"/>
    <w:rsid w:val="00A65B86"/>
    <w:rsid w:val="00A73808"/>
    <w:rsid w:val="00A823D6"/>
    <w:rsid w:val="00A847C7"/>
    <w:rsid w:val="00AA496D"/>
    <w:rsid w:val="00AA6AF6"/>
    <w:rsid w:val="00AB3537"/>
    <w:rsid w:val="00AB5570"/>
    <w:rsid w:val="00AC1C5D"/>
    <w:rsid w:val="00AC6B78"/>
    <w:rsid w:val="00AD75CF"/>
    <w:rsid w:val="00AE169F"/>
    <w:rsid w:val="00AE2592"/>
    <w:rsid w:val="00AE3515"/>
    <w:rsid w:val="00AE3AFC"/>
    <w:rsid w:val="00AE63B5"/>
    <w:rsid w:val="00B11F9F"/>
    <w:rsid w:val="00B21077"/>
    <w:rsid w:val="00B27E88"/>
    <w:rsid w:val="00B332AC"/>
    <w:rsid w:val="00B52E3B"/>
    <w:rsid w:val="00B67B59"/>
    <w:rsid w:val="00B742F8"/>
    <w:rsid w:val="00B75CE0"/>
    <w:rsid w:val="00B76281"/>
    <w:rsid w:val="00B93951"/>
    <w:rsid w:val="00B93A62"/>
    <w:rsid w:val="00BA15A7"/>
    <w:rsid w:val="00BC136C"/>
    <w:rsid w:val="00BC1C28"/>
    <w:rsid w:val="00C036EC"/>
    <w:rsid w:val="00C20AE1"/>
    <w:rsid w:val="00C3786E"/>
    <w:rsid w:val="00C37BAE"/>
    <w:rsid w:val="00C4220A"/>
    <w:rsid w:val="00C42853"/>
    <w:rsid w:val="00C47E7E"/>
    <w:rsid w:val="00C576A7"/>
    <w:rsid w:val="00C57850"/>
    <w:rsid w:val="00C63B34"/>
    <w:rsid w:val="00C63E28"/>
    <w:rsid w:val="00C6416A"/>
    <w:rsid w:val="00C65D19"/>
    <w:rsid w:val="00C8258A"/>
    <w:rsid w:val="00C86E49"/>
    <w:rsid w:val="00C875FA"/>
    <w:rsid w:val="00C902BC"/>
    <w:rsid w:val="00CB38BC"/>
    <w:rsid w:val="00CE3ACB"/>
    <w:rsid w:val="00CF31DC"/>
    <w:rsid w:val="00CF4B1E"/>
    <w:rsid w:val="00D0192B"/>
    <w:rsid w:val="00D13212"/>
    <w:rsid w:val="00D1428B"/>
    <w:rsid w:val="00D24B61"/>
    <w:rsid w:val="00D43A04"/>
    <w:rsid w:val="00D458B6"/>
    <w:rsid w:val="00D51666"/>
    <w:rsid w:val="00D65419"/>
    <w:rsid w:val="00D72CFA"/>
    <w:rsid w:val="00D732C9"/>
    <w:rsid w:val="00D9209B"/>
    <w:rsid w:val="00D96778"/>
    <w:rsid w:val="00DA71E1"/>
    <w:rsid w:val="00DB2FFA"/>
    <w:rsid w:val="00DE1934"/>
    <w:rsid w:val="00DE293C"/>
    <w:rsid w:val="00DE508F"/>
    <w:rsid w:val="00DE5718"/>
    <w:rsid w:val="00DF7262"/>
    <w:rsid w:val="00DF7FCD"/>
    <w:rsid w:val="00E03E77"/>
    <w:rsid w:val="00E25625"/>
    <w:rsid w:val="00E32FB9"/>
    <w:rsid w:val="00E36B87"/>
    <w:rsid w:val="00E379E5"/>
    <w:rsid w:val="00E42EF9"/>
    <w:rsid w:val="00E460D1"/>
    <w:rsid w:val="00E54942"/>
    <w:rsid w:val="00E555FC"/>
    <w:rsid w:val="00E60292"/>
    <w:rsid w:val="00E61793"/>
    <w:rsid w:val="00E6628B"/>
    <w:rsid w:val="00E806DA"/>
    <w:rsid w:val="00EA15AA"/>
    <w:rsid w:val="00EB2868"/>
    <w:rsid w:val="00EC3AA0"/>
    <w:rsid w:val="00ED3A00"/>
    <w:rsid w:val="00EE0167"/>
    <w:rsid w:val="00EE08C0"/>
    <w:rsid w:val="00EF5809"/>
    <w:rsid w:val="00EF69CF"/>
    <w:rsid w:val="00EF7B75"/>
    <w:rsid w:val="00F02CD6"/>
    <w:rsid w:val="00F032DF"/>
    <w:rsid w:val="00F106E4"/>
    <w:rsid w:val="00F11D89"/>
    <w:rsid w:val="00F16372"/>
    <w:rsid w:val="00F17719"/>
    <w:rsid w:val="00F22C97"/>
    <w:rsid w:val="00F265AA"/>
    <w:rsid w:val="00F318BE"/>
    <w:rsid w:val="00F412E8"/>
    <w:rsid w:val="00F44F1A"/>
    <w:rsid w:val="00F5074D"/>
    <w:rsid w:val="00F515C2"/>
    <w:rsid w:val="00F64DD6"/>
    <w:rsid w:val="00F76D60"/>
    <w:rsid w:val="00F8762F"/>
    <w:rsid w:val="00F93E4A"/>
    <w:rsid w:val="00FC4C51"/>
    <w:rsid w:val="00FE36B1"/>
    <w:rsid w:val="00FE536F"/>
    <w:rsid w:val="00FE7E60"/>
    <w:rsid w:val="00FF163B"/>
    <w:rsid w:val="00FF7565"/>
    <w:rsid w:val="011FCDBA"/>
    <w:rsid w:val="019CE764"/>
    <w:rsid w:val="01E10C78"/>
    <w:rsid w:val="01EBC1BF"/>
    <w:rsid w:val="01F24983"/>
    <w:rsid w:val="02002DD6"/>
    <w:rsid w:val="024E2E02"/>
    <w:rsid w:val="0279BF38"/>
    <w:rsid w:val="0280B440"/>
    <w:rsid w:val="02879B92"/>
    <w:rsid w:val="029E520B"/>
    <w:rsid w:val="02B199F3"/>
    <w:rsid w:val="02D80AE1"/>
    <w:rsid w:val="02FEE467"/>
    <w:rsid w:val="0375B7B5"/>
    <w:rsid w:val="0378F076"/>
    <w:rsid w:val="037C635B"/>
    <w:rsid w:val="039E7CBE"/>
    <w:rsid w:val="03C5BE9F"/>
    <w:rsid w:val="04291449"/>
    <w:rsid w:val="04569D23"/>
    <w:rsid w:val="0465944D"/>
    <w:rsid w:val="04A79135"/>
    <w:rsid w:val="04B29D18"/>
    <w:rsid w:val="050A4930"/>
    <w:rsid w:val="052CD2E3"/>
    <w:rsid w:val="054FD718"/>
    <w:rsid w:val="055AB6AC"/>
    <w:rsid w:val="05914A46"/>
    <w:rsid w:val="05BFD4BA"/>
    <w:rsid w:val="05D11651"/>
    <w:rsid w:val="05DB431A"/>
    <w:rsid w:val="05DF5C60"/>
    <w:rsid w:val="05E33DDE"/>
    <w:rsid w:val="05F1354D"/>
    <w:rsid w:val="060FABA3"/>
    <w:rsid w:val="062D94B3"/>
    <w:rsid w:val="065E8A30"/>
    <w:rsid w:val="067FC4AC"/>
    <w:rsid w:val="069FA1AA"/>
    <w:rsid w:val="06AE9E65"/>
    <w:rsid w:val="06CCF2C5"/>
    <w:rsid w:val="06EFC1F6"/>
    <w:rsid w:val="0714C12E"/>
    <w:rsid w:val="073BC198"/>
    <w:rsid w:val="076CE57F"/>
    <w:rsid w:val="07928036"/>
    <w:rsid w:val="0798E87A"/>
    <w:rsid w:val="07D625D8"/>
    <w:rsid w:val="07E42F9C"/>
    <w:rsid w:val="07E85076"/>
    <w:rsid w:val="07FF7EC2"/>
    <w:rsid w:val="0814AA79"/>
    <w:rsid w:val="083061EB"/>
    <w:rsid w:val="0869F1C8"/>
    <w:rsid w:val="08E55487"/>
    <w:rsid w:val="08F7757C"/>
    <w:rsid w:val="0923E9DD"/>
    <w:rsid w:val="09474C65"/>
    <w:rsid w:val="095CD57C"/>
    <w:rsid w:val="0972B52C"/>
    <w:rsid w:val="09975756"/>
    <w:rsid w:val="09AACDE2"/>
    <w:rsid w:val="09B504BA"/>
    <w:rsid w:val="0A405BD3"/>
    <w:rsid w:val="0A5A8356"/>
    <w:rsid w:val="0A6E1DCD"/>
    <w:rsid w:val="0AE48C92"/>
    <w:rsid w:val="0AE7F5DC"/>
    <w:rsid w:val="0B097FB3"/>
    <w:rsid w:val="0B341AF1"/>
    <w:rsid w:val="0B37EE4E"/>
    <w:rsid w:val="0B4677DF"/>
    <w:rsid w:val="0B5E334C"/>
    <w:rsid w:val="0B792A66"/>
    <w:rsid w:val="0B8CE604"/>
    <w:rsid w:val="0B9A7D4E"/>
    <w:rsid w:val="0BB5E5CD"/>
    <w:rsid w:val="0BC1E347"/>
    <w:rsid w:val="0C09EE2E"/>
    <w:rsid w:val="0C31AE60"/>
    <w:rsid w:val="0C6B9A08"/>
    <w:rsid w:val="0C79ACF8"/>
    <w:rsid w:val="0C812C68"/>
    <w:rsid w:val="0C97610C"/>
    <w:rsid w:val="0D048878"/>
    <w:rsid w:val="0D5E8566"/>
    <w:rsid w:val="0D6BF5DA"/>
    <w:rsid w:val="0D7B5792"/>
    <w:rsid w:val="0D9AF6D2"/>
    <w:rsid w:val="0DA08981"/>
    <w:rsid w:val="0DA4CCA7"/>
    <w:rsid w:val="0DC1A89B"/>
    <w:rsid w:val="0DE0D75E"/>
    <w:rsid w:val="0E02FCB9"/>
    <w:rsid w:val="0E157D59"/>
    <w:rsid w:val="0E385B46"/>
    <w:rsid w:val="0E419E87"/>
    <w:rsid w:val="0E728418"/>
    <w:rsid w:val="0EB1BE29"/>
    <w:rsid w:val="0EF79958"/>
    <w:rsid w:val="0F2C498C"/>
    <w:rsid w:val="0F439980"/>
    <w:rsid w:val="0F658C7B"/>
    <w:rsid w:val="0FAD5B0D"/>
    <w:rsid w:val="0FB14DBA"/>
    <w:rsid w:val="0FE44AF0"/>
    <w:rsid w:val="0FE72CAE"/>
    <w:rsid w:val="102D7D72"/>
    <w:rsid w:val="103659CA"/>
    <w:rsid w:val="105397D0"/>
    <w:rsid w:val="108F162D"/>
    <w:rsid w:val="10E35F57"/>
    <w:rsid w:val="10F8A2D1"/>
    <w:rsid w:val="114E77D3"/>
    <w:rsid w:val="11573DD2"/>
    <w:rsid w:val="11870B29"/>
    <w:rsid w:val="11A70AD8"/>
    <w:rsid w:val="11ABD298"/>
    <w:rsid w:val="11AE17E3"/>
    <w:rsid w:val="11B48AB8"/>
    <w:rsid w:val="11C2BFF3"/>
    <w:rsid w:val="11E51D2C"/>
    <w:rsid w:val="11F21B74"/>
    <w:rsid w:val="121E0E5B"/>
    <w:rsid w:val="12322699"/>
    <w:rsid w:val="1256382D"/>
    <w:rsid w:val="1256C3BA"/>
    <w:rsid w:val="12AE106A"/>
    <w:rsid w:val="12CE62CB"/>
    <w:rsid w:val="12D096C8"/>
    <w:rsid w:val="12D2A241"/>
    <w:rsid w:val="12D6F0BA"/>
    <w:rsid w:val="1305CEF7"/>
    <w:rsid w:val="1307B8D4"/>
    <w:rsid w:val="132C4A3A"/>
    <w:rsid w:val="132EB951"/>
    <w:rsid w:val="134DED9F"/>
    <w:rsid w:val="134F4DBB"/>
    <w:rsid w:val="138C8835"/>
    <w:rsid w:val="13A73210"/>
    <w:rsid w:val="13E5E7F4"/>
    <w:rsid w:val="13F89400"/>
    <w:rsid w:val="13FB44C3"/>
    <w:rsid w:val="140510ED"/>
    <w:rsid w:val="141628B9"/>
    <w:rsid w:val="14659A63"/>
    <w:rsid w:val="14CFFC10"/>
    <w:rsid w:val="14F764B4"/>
    <w:rsid w:val="14FCF6AB"/>
    <w:rsid w:val="153186FB"/>
    <w:rsid w:val="15360B36"/>
    <w:rsid w:val="154CDE85"/>
    <w:rsid w:val="157A2942"/>
    <w:rsid w:val="1591403F"/>
    <w:rsid w:val="15BEFB90"/>
    <w:rsid w:val="15EE84B0"/>
    <w:rsid w:val="16120481"/>
    <w:rsid w:val="1613F171"/>
    <w:rsid w:val="165B86AD"/>
    <w:rsid w:val="16756120"/>
    <w:rsid w:val="16907E04"/>
    <w:rsid w:val="1690CB6E"/>
    <w:rsid w:val="16B4922B"/>
    <w:rsid w:val="16DE417F"/>
    <w:rsid w:val="1707EBBC"/>
    <w:rsid w:val="170A5843"/>
    <w:rsid w:val="171A27CF"/>
    <w:rsid w:val="17546B93"/>
    <w:rsid w:val="178A5511"/>
    <w:rsid w:val="178ADF8E"/>
    <w:rsid w:val="1793F4A9"/>
    <w:rsid w:val="179C3B26"/>
    <w:rsid w:val="17A5575B"/>
    <w:rsid w:val="17E6E8D7"/>
    <w:rsid w:val="17F756CC"/>
    <w:rsid w:val="1804181A"/>
    <w:rsid w:val="185DA3DF"/>
    <w:rsid w:val="18609E66"/>
    <w:rsid w:val="186C2FFE"/>
    <w:rsid w:val="18BC7B3A"/>
    <w:rsid w:val="18C55EB9"/>
    <w:rsid w:val="18EEAEA4"/>
    <w:rsid w:val="18F21319"/>
    <w:rsid w:val="1945BD1F"/>
    <w:rsid w:val="1979D567"/>
    <w:rsid w:val="19880EC0"/>
    <w:rsid w:val="19D9585B"/>
    <w:rsid w:val="19F97440"/>
    <w:rsid w:val="19F9D81E"/>
    <w:rsid w:val="19FE07C7"/>
    <w:rsid w:val="1A07BE03"/>
    <w:rsid w:val="1A103804"/>
    <w:rsid w:val="1A584B9B"/>
    <w:rsid w:val="1A623090"/>
    <w:rsid w:val="1A989904"/>
    <w:rsid w:val="1B2B372E"/>
    <w:rsid w:val="1B4A431F"/>
    <w:rsid w:val="1B4DDAA7"/>
    <w:rsid w:val="1B70FF61"/>
    <w:rsid w:val="1B8E926C"/>
    <w:rsid w:val="1BF1916C"/>
    <w:rsid w:val="1BFE00F1"/>
    <w:rsid w:val="1C5DC634"/>
    <w:rsid w:val="1C7CE5AE"/>
    <w:rsid w:val="1CA35568"/>
    <w:rsid w:val="1CBF52D5"/>
    <w:rsid w:val="1CC514DE"/>
    <w:rsid w:val="1CD15C01"/>
    <w:rsid w:val="1CDB5F58"/>
    <w:rsid w:val="1D11C7FB"/>
    <w:rsid w:val="1D2CE3EC"/>
    <w:rsid w:val="1D35A889"/>
    <w:rsid w:val="1D451556"/>
    <w:rsid w:val="1D49A113"/>
    <w:rsid w:val="1D899234"/>
    <w:rsid w:val="1D95CAAB"/>
    <w:rsid w:val="1DAB6E2B"/>
    <w:rsid w:val="1DB0C916"/>
    <w:rsid w:val="1DC576E8"/>
    <w:rsid w:val="1DDB15C6"/>
    <w:rsid w:val="1E2B8DEE"/>
    <w:rsid w:val="1E65F42E"/>
    <w:rsid w:val="1EA36FC0"/>
    <w:rsid w:val="1EAF624A"/>
    <w:rsid w:val="1EB7761F"/>
    <w:rsid w:val="1EC44689"/>
    <w:rsid w:val="1ECCE563"/>
    <w:rsid w:val="1ECF5E27"/>
    <w:rsid w:val="1ED178EA"/>
    <w:rsid w:val="1F05F662"/>
    <w:rsid w:val="1F14994D"/>
    <w:rsid w:val="1F319B0C"/>
    <w:rsid w:val="1F61498B"/>
    <w:rsid w:val="1F615BDD"/>
    <w:rsid w:val="1FB4EB17"/>
    <w:rsid w:val="1FBD0DFD"/>
    <w:rsid w:val="1FBE36CB"/>
    <w:rsid w:val="1FD4DCF3"/>
    <w:rsid w:val="1FE6B56C"/>
    <w:rsid w:val="20284ABD"/>
    <w:rsid w:val="2046BF53"/>
    <w:rsid w:val="20524062"/>
    <w:rsid w:val="2056F496"/>
    <w:rsid w:val="206178B0"/>
    <w:rsid w:val="206619B2"/>
    <w:rsid w:val="20741B9C"/>
    <w:rsid w:val="2077C0A1"/>
    <w:rsid w:val="208378A4"/>
    <w:rsid w:val="20908C7D"/>
    <w:rsid w:val="20A72AF9"/>
    <w:rsid w:val="20B93790"/>
    <w:rsid w:val="20DD1E23"/>
    <w:rsid w:val="20F9A090"/>
    <w:rsid w:val="2104F174"/>
    <w:rsid w:val="211E37C8"/>
    <w:rsid w:val="215E05B1"/>
    <w:rsid w:val="21DBDA96"/>
    <w:rsid w:val="21E1BCC8"/>
    <w:rsid w:val="21EFA7E3"/>
    <w:rsid w:val="2237EE30"/>
    <w:rsid w:val="223B6E76"/>
    <w:rsid w:val="22AC1982"/>
    <w:rsid w:val="22BDC39A"/>
    <w:rsid w:val="22D135DA"/>
    <w:rsid w:val="22E14070"/>
    <w:rsid w:val="22EAE949"/>
    <w:rsid w:val="231E4FC6"/>
    <w:rsid w:val="232F9105"/>
    <w:rsid w:val="2331CEBB"/>
    <w:rsid w:val="233528F9"/>
    <w:rsid w:val="238C49F2"/>
    <w:rsid w:val="2390629F"/>
    <w:rsid w:val="23D12DD7"/>
    <w:rsid w:val="23D74080"/>
    <w:rsid w:val="2438A00E"/>
    <w:rsid w:val="244475EE"/>
    <w:rsid w:val="246653A7"/>
    <w:rsid w:val="248CE27D"/>
    <w:rsid w:val="24906962"/>
    <w:rsid w:val="25168391"/>
    <w:rsid w:val="256B2138"/>
    <w:rsid w:val="2605DA37"/>
    <w:rsid w:val="260C9600"/>
    <w:rsid w:val="2626C845"/>
    <w:rsid w:val="2635F3CC"/>
    <w:rsid w:val="263CCE93"/>
    <w:rsid w:val="2640DED6"/>
    <w:rsid w:val="264B27D5"/>
    <w:rsid w:val="26A595B0"/>
    <w:rsid w:val="26B6EB05"/>
    <w:rsid w:val="26BC6C79"/>
    <w:rsid w:val="26FF07EF"/>
    <w:rsid w:val="270DFB88"/>
    <w:rsid w:val="27AAE2BC"/>
    <w:rsid w:val="27BFFCFC"/>
    <w:rsid w:val="27ECD1B2"/>
    <w:rsid w:val="284158D4"/>
    <w:rsid w:val="28433B70"/>
    <w:rsid w:val="287469F9"/>
    <w:rsid w:val="2878D1E9"/>
    <w:rsid w:val="288D40D1"/>
    <w:rsid w:val="288F47DF"/>
    <w:rsid w:val="28E04237"/>
    <w:rsid w:val="2928C14D"/>
    <w:rsid w:val="2937CC3E"/>
    <w:rsid w:val="29746F55"/>
    <w:rsid w:val="2979C78B"/>
    <w:rsid w:val="297EA785"/>
    <w:rsid w:val="29D30900"/>
    <w:rsid w:val="29D7C097"/>
    <w:rsid w:val="29F4476C"/>
    <w:rsid w:val="2A265550"/>
    <w:rsid w:val="2A4B3BB7"/>
    <w:rsid w:val="2A51CD8D"/>
    <w:rsid w:val="2AB822E0"/>
    <w:rsid w:val="2AC41E5A"/>
    <w:rsid w:val="2AD39461"/>
    <w:rsid w:val="2AD6AE35"/>
    <w:rsid w:val="2B139C4E"/>
    <w:rsid w:val="2B1BE4A0"/>
    <w:rsid w:val="2B4B92C3"/>
    <w:rsid w:val="2B559AA1"/>
    <w:rsid w:val="2B64980C"/>
    <w:rsid w:val="2B7E6AE9"/>
    <w:rsid w:val="2BA27B7D"/>
    <w:rsid w:val="2BD0D87C"/>
    <w:rsid w:val="2BEE01DB"/>
    <w:rsid w:val="2BEF3B02"/>
    <w:rsid w:val="2C18580E"/>
    <w:rsid w:val="2C1A853D"/>
    <w:rsid w:val="2C3BF676"/>
    <w:rsid w:val="2C4FC7AA"/>
    <w:rsid w:val="2C51F4FA"/>
    <w:rsid w:val="2C658CA8"/>
    <w:rsid w:val="2C936E1F"/>
    <w:rsid w:val="2CB32BB2"/>
    <w:rsid w:val="2D15AD75"/>
    <w:rsid w:val="2D1F0EFB"/>
    <w:rsid w:val="2D56AE94"/>
    <w:rsid w:val="2D6C7970"/>
    <w:rsid w:val="2DA3B72C"/>
    <w:rsid w:val="2DA4B2D7"/>
    <w:rsid w:val="2DD00389"/>
    <w:rsid w:val="2DFE7F88"/>
    <w:rsid w:val="2E1352EE"/>
    <w:rsid w:val="2E41E489"/>
    <w:rsid w:val="2E6C9C13"/>
    <w:rsid w:val="2E88DB9E"/>
    <w:rsid w:val="2EE332AE"/>
    <w:rsid w:val="2EF513ED"/>
    <w:rsid w:val="2F13DE75"/>
    <w:rsid w:val="2F298D38"/>
    <w:rsid w:val="2F7DE19A"/>
    <w:rsid w:val="2FADE860"/>
    <w:rsid w:val="2FB36E4D"/>
    <w:rsid w:val="2FB37846"/>
    <w:rsid w:val="2FCB0EE1"/>
    <w:rsid w:val="2FD9D6F3"/>
    <w:rsid w:val="2FDE711F"/>
    <w:rsid w:val="2FE2C5A3"/>
    <w:rsid w:val="30320E9A"/>
    <w:rsid w:val="304B14C6"/>
    <w:rsid w:val="304EC045"/>
    <w:rsid w:val="3055CCAC"/>
    <w:rsid w:val="30943C0A"/>
    <w:rsid w:val="30B503E6"/>
    <w:rsid w:val="30C2AC25"/>
    <w:rsid w:val="30DDD767"/>
    <w:rsid w:val="30EA052A"/>
    <w:rsid w:val="30EB811C"/>
    <w:rsid w:val="31325540"/>
    <w:rsid w:val="31463529"/>
    <w:rsid w:val="314933FD"/>
    <w:rsid w:val="314EEE4C"/>
    <w:rsid w:val="316C09BA"/>
    <w:rsid w:val="31987F69"/>
    <w:rsid w:val="31A9205D"/>
    <w:rsid w:val="31C23074"/>
    <w:rsid w:val="31D96541"/>
    <w:rsid w:val="327191F9"/>
    <w:rsid w:val="3282B6F8"/>
    <w:rsid w:val="3292AA93"/>
    <w:rsid w:val="32970724"/>
    <w:rsid w:val="32B71F07"/>
    <w:rsid w:val="33279FD7"/>
    <w:rsid w:val="33DA838C"/>
    <w:rsid w:val="33DB325C"/>
    <w:rsid w:val="33E13183"/>
    <w:rsid w:val="33E7EBA2"/>
    <w:rsid w:val="33EE37EB"/>
    <w:rsid w:val="34170926"/>
    <w:rsid w:val="34649DC0"/>
    <w:rsid w:val="34674133"/>
    <w:rsid w:val="348500FF"/>
    <w:rsid w:val="3489CBEF"/>
    <w:rsid w:val="349DCE4E"/>
    <w:rsid w:val="34AD5898"/>
    <w:rsid w:val="34D91A25"/>
    <w:rsid w:val="34DB3F4D"/>
    <w:rsid w:val="34EB9DE7"/>
    <w:rsid w:val="3503E85B"/>
    <w:rsid w:val="350FCCDA"/>
    <w:rsid w:val="351002D1"/>
    <w:rsid w:val="351AF058"/>
    <w:rsid w:val="355FB7CB"/>
    <w:rsid w:val="35BEE5DF"/>
    <w:rsid w:val="3627DBED"/>
    <w:rsid w:val="362D912A"/>
    <w:rsid w:val="364FF570"/>
    <w:rsid w:val="3660CA5F"/>
    <w:rsid w:val="367B6BBD"/>
    <w:rsid w:val="3683AF92"/>
    <w:rsid w:val="3695A197"/>
    <w:rsid w:val="369C4475"/>
    <w:rsid w:val="36CFCFB7"/>
    <w:rsid w:val="36D06BE2"/>
    <w:rsid w:val="36ECCA9D"/>
    <w:rsid w:val="370C6604"/>
    <w:rsid w:val="37136A40"/>
    <w:rsid w:val="3718F918"/>
    <w:rsid w:val="3743E5E8"/>
    <w:rsid w:val="377511A9"/>
    <w:rsid w:val="377A97DC"/>
    <w:rsid w:val="37943032"/>
    <w:rsid w:val="37AB39F4"/>
    <w:rsid w:val="37D0A3CA"/>
    <w:rsid w:val="37E73A3D"/>
    <w:rsid w:val="37F0FADB"/>
    <w:rsid w:val="37FC19B3"/>
    <w:rsid w:val="38068BDC"/>
    <w:rsid w:val="381A029E"/>
    <w:rsid w:val="3829AB15"/>
    <w:rsid w:val="3891373B"/>
    <w:rsid w:val="38BFEB21"/>
    <w:rsid w:val="38C61F07"/>
    <w:rsid w:val="38C8B816"/>
    <w:rsid w:val="38C9E3B9"/>
    <w:rsid w:val="38E6F372"/>
    <w:rsid w:val="38ED70FF"/>
    <w:rsid w:val="3912F307"/>
    <w:rsid w:val="395A5A8C"/>
    <w:rsid w:val="399D3F64"/>
    <w:rsid w:val="39A4A060"/>
    <w:rsid w:val="39AA738A"/>
    <w:rsid w:val="39EB7689"/>
    <w:rsid w:val="39F0C63D"/>
    <w:rsid w:val="3A0834CF"/>
    <w:rsid w:val="3A0F58F4"/>
    <w:rsid w:val="3A1998D5"/>
    <w:rsid w:val="3A322C7F"/>
    <w:rsid w:val="3A3E556F"/>
    <w:rsid w:val="3A72CDBD"/>
    <w:rsid w:val="3A9AD89A"/>
    <w:rsid w:val="3AA8E64C"/>
    <w:rsid w:val="3AE8DC2A"/>
    <w:rsid w:val="3AF63B21"/>
    <w:rsid w:val="3AFF1FD8"/>
    <w:rsid w:val="3AFF5FCF"/>
    <w:rsid w:val="3B0C5B83"/>
    <w:rsid w:val="3B13DC69"/>
    <w:rsid w:val="3B26DE52"/>
    <w:rsid w:val="3B44513A"/>
    <w:rsid w:val="3B7B8075"/>
    <w:rsid w:val="3B8111A3"/>
    <w:rsid w:val="3C6613D4"/>
    <w:rsid w:val="3C8791F5"/>
    <w:rsid w:val="3CAB25B9"/>
    <w:rsid w:val="3CB093AF"/>
    <w:rsid w:val="3CBD256D"/>
    <w:rsid w:val="3CDAAF9C"/>
    <w:rsid w:val="3CF1D291"/>
    <w:rsid w:val="3D17A52E"/>
    <w:rsid w:val="3D333AAB"/>
    <w:rsid w:val="3D50BE60"/>
    <w:rsid w:val="3D52C838"/>
    <w:rsid w:val="3D6F123F"/>
    <w:rsid w:val="3D903133"/>
    <w:rsid w:val="3D939725"/>
    <w:rsid w:val="3DA91CB3"/>
    <w:rsid w:val="3DB03718"/>
    <w:rsid w:val="3DE85FBC"/>
    <w:rsid w:val="3DECB561"/>
    <w:rsid w:val="3DFF8208"/>
    <w:rsid w:val="3E1C6C5D"/>
    <w:rsid w:val="3E20E426"/>
    <w:rsid w:val="3E438784"/>
    <w:rsid w:val="3E51A16E"/>
    <w:rsid w:val="3E57F0B3"/>
    <w:rsid w:val="3E6EDF7D"/>
    <w:rsid w:val="3E733494"/>
    <w:rsid w:val="3E903E71"/>
    <w:rsid w:val="3E9B418B"/>
    <w:rsid w:val="3E9CC5E7"/>
    <w:rsid w:val="3EB916F9"/>
    <w:rsid w:val="3EBE38DE"/>
    <w:rsid w:val="3ED402FD"/>
    <w:rsid w:val="3F1FFCE0"/>
    <w:rsid w:val="3F5DF398"/>
    <w:rsid w:val="3F5EF4EA"/>
    <w:rsid w:val="3F74035C"/>
    <w:rsid w:val="3FD33260"/>
    <w:rsid w:val="407F3405"/>
    <w:rsid w:val="4082E398"/>
    <w:rsid w:val="4084D040"/>
    <w:rsid w:val="409281BF"/>
    <w:rsid w:val="40A0EBBE"/>
    <w:rsid w:val="40A77E8B"/>
    <w:rsid w:val="40C805F5"/>
    <w:rsid w:val="40C88DA4"/>
    <w:rsid w:val="40EFA9DB"/>
    <w:rsid w:val="40FD9920"/>
    <w:rsid w:val="41DAFDC3"/>
    <w:rsid w:val="41F2E3C1"/>
    <w:rsid w:val="420DF34C"/>
    <w:rsid w:val="423E8AE5"/>
    <w:rsid w:val="42400707"/>
    <w:rsid w:val="424FDC2A"/>
    <w:rsid w:val="42754A2E"/>
    <w:rsid w:val="42B7DC6A"/>
    <w:rsid w:val="4307A92B"/>
    <w:rsid w:val="433FBC20"/>
    <w:rsid w:val="4340E54F"/>
    <w:rsid w:val="434B0439"/>
    <w:rsid w:val="4352147B"/>
    <w:rsid w:val="437C1225"/>
    <w:rsid w:val="437E3B92"/>
    <w:rsid w:val="43802997"/>
    <w:rsid w:val="439AC172"/>
    <w:rsid w:val="43A103D2"/>
    <w:rsid w:val="43E2B660"/>
    <w:rsid w:val="43E415D9"/>
    <w:rsid w:val="43F9FC08"/>
    <w:rsid w:val="44040C05"/>
    <w:rsid w:val="4419F427"/>
    <w:rsid w:val="4425FCAA"/>
    <w:rsid w:val="445BEABC"/>
    <w:rsid w:val="448AEF1C"/>
    <w:rsid w:val="448FAEAC"/>
    <w:rsid w:val="44C3268A"/>
    <w:rsid w:val="44C74BCD"/>
    <w:rsid w:val="44E0B4D9"/>
    <w:rsid w:val="4517E286"/>
    <w:rsid w:val="451A440F"/>
    <w:rsid w:val="453FF162"/>
    <w:rsid w:val="455630DE"/>
    <w:rsid w:val="455E11C1"/>
    <w:rsid w:val="457A596C"/>
    <w:rsid w:val="457D5116"/>
    <w:rsid w:val="45A153D4"/>
    <w:rsid w:val="45B9A65F"/>
    <w:rsid w:val="45E49538"/>
    <w:rsid w:val="45EA8F96"/>
    <w:rsid w:val="4600F993"/>
    <w:rsid w:val="46129A83"/>
    <w:rsid w:val="46209ADB"/>
    <w:rsid w:val="462DEF96"/>
    <w:rsid w:val="462E743B"/>
    <w:rsid w:val="464B3FBB"/>
    <w:rsid w:val="4651F0D5"/>
    <w:rsid w:val="468F4439"/>
    <w:rsid w:val="46AF1484"/>
    <w:rsid w:val="46D44D61"/>
    <w:rsid w:val="46DFDD91"/>
    <w:rsid w:val="474FFEF9"/>
    <w:rsid w:val="475893B8"/>
    <w:rsid w:val="476CDFED"/>
    <w:rsid w:val="478E9898"/>
    <w:rsid w:val="479197D8"/>
    <w:rsid w:val="47D157B4"/>
    <w:rsid w:val="47D3FB16"/>
    <w:rsid w:val="47F2E709"/>
    <w:rsid w:val="47F4D2FF"/>
    <w:rsid w:val="482CF031"/>
    <w:rsid w:val="48369106"/>
    <w:rsid w:val="48586BF2"/>
    <w:rsid w:val="48623D57"/>
    <w:rsid w:val="4870F22B"/>
    <w:rsid w:val="487708C3"/>
    <w:rsid w:val="48A11D67"/>
    <w:rsid w:val="48C2D103"/>
    <w:rsid w:val="48DA6674"/>
    <w:rsid w:val="4961E28A"/>
    <w:rsid w:val="497D6F50"/>
    <w:rsid w:val="498B7CB9"/>
    <w:rsid w:val="49A6398B"/>
    <w:rsid w:val="49AEF638"/>
    <w:rsid w:val="49BE299B"/>
    <w:rsid w:val="49C51AA2"/>
    <w:rsid w:val="49CE0977"/>
    <w:rsid w:val="4A2561C1"/>
    <w:rsid w:val="4A47E06D"/>
    <w:rsid w:val="4A59DA3C"/>
    <w:rsid w:val="4ABA4A35"/>
    <w:rsid w:val="4AD59BBE"/>
    <w:rsid w:val="4AEAE14E"/>
    <w:rsid w:val="4B05E388"/>
    <w:rsid w:val="4B09D2E4"/>
    <w:rsid w:val="4B0ED8A0"/>
    <w:rsid w:val="4B15F966"/>
    <w:rsid w:val="4B30820A"/>
    <w:rsid w:val="4B5CFE3F"/>
    <w:rsid w:val="4B6AEAC0"/>
    <w:rsid w:val="4B6FF898"/>
    <w:rsid w:val="4B8E810B"/>
    <w:rsid w:val="4B909CEC"/>
    <w:rsid w:val="4B946932"/>
    <w:rsid w:val="4BC83BC3"/>
    <w:rsid w:val="4BD6EEBC"/>
    <w:rsid w:val="4BDA4FB6"/>
    <w:rsid w:val="4BE6E94D"/>
    <w:rsid w:val="4C08C394"/>
    <w:rsid w:val="4C1E3D7B"/>
    <w:rsid w:val="4C7930E7"/>
    <w:rsid w:val="4CDD289B"/>
    <w:rsid w:val="4CE62FDD"/>
    <w:rsid w:val="4CEE743D"/>
    <w:rsid w:val="4CF1206C"/>
    <w:rsid w:val="4D00FB5B"/>
    <w:rsid w:val="4D1F314E"/>
    <w:rsid w:val="4D525539"/>
    <w:rsid w:val="4D8B2D52"/>
    <w:rsid w:val="4D95BA6C"/>
    <w:rsid w:val="4D98E931"/>
    <w:rsid w:val="4D9AF132"/>
    <w:rsid w:val="4DBF407D"/>
    <w:rsid w:val="4E02556E"/>
    <w:rsid w:val="4E30704C"/>
    <w:rsid w:val="4E8CF0CD"/>
    <w:rsid w:val="4E949F01"/>
    <w:rsid w:val="4EB1E199"/>
    <w:rsid w:val="4EBEC4CC"/>
    <w:rsid w:val="4EFA3840"/>
    <w:rsid w:val="4F07604B"/>
    <w:rsid w:val="4F1E8A0F"/>
    <w:rsid w:val="4F64FB8D"/>
    <w:rsid w:val="4F66CB2B"/>
    <w:rsid w:val="4FDD4407"/>
    <w:rsid w:val="4FF2131D"/>
    <w:rsid w:val="50004D34"/>
    <w:rsid w:val="5007C603"/>
    <w:rsid w:val="500D67D3"/>
    <w:rsid w:val="501E2A3F"/>
    <w:rsid w:val="50241AF8"/>
    <w:rsid w:val="5029F074"/>
    <w:rsid w:val="504F786C"/>
    <w:rsid w:val="505B75C7"/>
    <w:rsid w:val="5068B56E"/>
    <w:rsid w:val="509CF5F3"/>
    <w:rsid w:val="50A19AF4"/>
    <w:rsid w:val="50B76311"/>
    <w:rsid w:val="50BF829C"/>
    <w:rsid w:val="51006B57"/>
    <w:rsid w:val="510C855E"/>
    <w:rsid w:val="5111C87A"/>
    <w:rsid w:val="515889E1"/>
    <w:rsid w:val="515A431C"/>
    <w:rsid w:val="51721E6F"/>
    <w:rsid w:val="51888135"/>
    <w:rsid w:val="51A93834"/>
    <w:rsid w:val="51B31766"/>
    <w:rsid w:val="51B9E4D4"/>
    <w:rsid w:val="51C6FF94"/>
    <w:rsid w:val="51DBE487"/>
    <w:rsid w:val="520E6B22"/>
    <w:rsid w:val="52167D96"/>
    <w:rsid w:val="52460CD0"/>
    <w:rsid w:val="528271CE"/>
    <w:rsid w:val="52B5FCB3"/>
    <w:rsid w:val="52BF5D8E"/>
    <w:rsid w:val="530087BA"/>
    <w:rsid w:val="53110230"/>
    <w:rsid w:val="53245196"/>
    <w:rsid w:val="53485C02"/>
    <w:rsid w:val="535F05C2"/>
    <w:rsid w:val="536F6720"/>
    <w:rsid w:val="53D2E156"/>
    <w:rsid w:val="53F1C3B6"/>
    <w:rsid w:val="5437C521"/>
    <w:rsid w:val="54769721"/>
    <w:rsid w:val="547F18FD"/>
    <w:rsid w:val="548BADB3"/>
    <w:rsid w:val="5490D3B2"/>
    <w:rsid w:val="549999F2"/>
    <w:rsid w:val="54A8987C"/>
    <w:rsid w:val="54E507C4"/>
    <w:rsid w:val="54E648A2"/>
    <w:rsid w:val="54F35DF9"/>
    <w:rsid w:val="54FC3251"/>
    <w:rsid w:val="550A90B4"/>
    <w:rsid w:val="550BA01C"/>
    <w:rsid w:val="553E67C4"/>
    <w:rsid w:val="55723B75"/>
    <w:rsid w:val="55759408"/>
    <w:rsid w:val="557EBD05"/>
    <w:rsid w:val="55A9895A"/>
    <w:rsid w:val="55ADE9A7"/>
    <w:rsid w:val="55C5F1AC"/>
    <w:rsid w:val="55DDBD6E"/>
    <w:rsid w:val="55E5FA09"/>
    <w:rsid w:val="55E989D4"/>
    <w:rsid w:val="55F66D97"/>
    <w:rsid w:val="56133472"/>
    <w:rsid w:val="56AE2B6B"/>
    <w:rsid w:val="570D4D1C"/>
    <w:rsid w:val="57261E22"/>
    <w:rsid w:val="5777C241"/>
    <w:rsid w:val="578B3033"/>
    <w:rsid w:val="578E729A"/>
    <w:rsid w:val="580AEE7D"/>
    <w:rsid w:val="581DE964"/>
    <w:rsid w:val="58225AD3"/>
    <w:rsid w:val="58D5C8B9"/>
    <w:rsid w:val="58E3BCEA"/>
    <w:rsid w:val="58E489E8"/>
    <w:rsid w:val="595EDCA5"/>
    <w:rsid w:val="596BC014"/>
    <w:rsid w:val="596E5262"/>
    <w:rsid w:val="5974B314"/>
    <w:rsid w:val="598897A2"/>
    <w:rsid w:val="59D351A1"/>
    <w:rsid w:val="5A32B9F3"/>
    <w:rsid w:val="5A4870A6"/>
    <w:rsid w:val="5A4E9108"/>
    <w:rsid w:val="5A67F289"/>
    <w:rsid w:val="5A6B8F28"/>
    <w:rsid w:val="5A6FC19C"/>
    <w:rsid w:val="5A9415CC"/>
    <w:rsid w:val="5A965514"/>
    <w:rsid w:val="5ABA43F9"/>
    <w:rsid w:val="5AC2E798"/>
    <w:rsid w:val="5B2F637B"/>
    <w:rsid w:val="5B36D57F"/>
    <w:rsid w:val="5B483A99"/>
    <w:rsid w:val="5B4B9E28"/>
    <w:rsid w:val="5B54B97D"/>
    <w:rsid w:val="5B59FB95"/>
    <w:rsid w:val="5B804489"/>
    <w:rsid w:val="5BA66A6A"/>
    <w:rsid w:val="5BCE8A54"/>
    <w:rsid w:val="5BF67DD4"/>
    <w:rsid w:val="5C4B3FBE"/>
    <w:rsid w:val="5C54D518"/>
    <w:rsid w:val="5C71DA72"/>
    <w:rsid w:val="5C86FE08"/>
    <w:rsid w:val="5CCB33DC"/>
    <w:rsid w:val="5D248220"/>
    <w:rsid w:val="5D3EF935"/>
    <w:rsid w:val="5D9A294D"/>
    <w:rsid w:val="5DB3F4A9"/>
    <w:rsid w:val="5DBA3276"/>
    <w:rsid w:val="5DE731E7"/>
    <w:rsid w:val="5E054D34"/>
    <w:rsid w:val="5E393BF9"/>
    <w:rsid w:val="5E4D5956"/>
    <w:rsid w:val="5E64A3A8"/>
    <w:rsid w:val="5E67AB3E"/>
    <w:rsid w:val="5E7833C7"/>
    <w:rsid w:val="5EAC732E"/>
    <w:rsid w:val="5F31945F"/>
    <w:rsid w:val="5F380AD8"/>
    <w:rsid w:val="5F8932A0"/>
    <w:rsid w:val="5F9B4865"/>
    <w:rsid w:val="5F9C1703"/>
    <w:rsid w:val="5FBBEDA1"/>
    <w:rsid w:val="5FDC2A26"/>
    <w:rsid w:val="6005EBB6"/>
    <w:rsid w:val="602AC071"/>
    <w:rsid w:val="606BEF8E"/>
    <w:rsid w:val="607AB5FF"/>
    <w:rsid w:val="6089A998"/>
    <w:rsid w:val="60CBB114"/>
    <w:rsid w:val="61002203"/>
    <w:rsid w:val="61258A3F"/>
    <w:rsid w:val="612A7836"/>
    <w:rsid w:val="6131E77C"/>
    <w:rsid w:val="61378D87"/>
    <w:rsid w:val="613EB9C0"/>
    <w:rsid w:val="61514662"/>
    <w:rsid w:val="61761B0B"/>
    <w:rsid w:val="61B94313"/>
    <w:rsid w:val="61BA6105"/>
    <w:rsid w:val="61BAB49C"/>
    <w:rsid w:val="61E79F9F"/>
    <w:rsid w:val="62164B08"/>
    <w:rsid w:val="626115C0"/>
    <w:rsid w:val="6268F85A"/>
    <w:rsid w:val="62B56780"/>
    <w:rsid w:val="62BD0E2C"/>
    <w:rsid w:val="62D034BA"/>
    <w:rsid w:val="62F00C98"/>
    <w:rsid w:val="630608E3"/>
    <w:rsid w:val="6315D223"/>
    <w:rsid w:val="631B2E82"/>
    <w:rsid w:val="632920D2"/>
    <w:rsid w:val="6333092A"/>
    <w:rsid w:val="63739989"/>
    <w:rsid w:val="6380AE2C"/>
    <w:rsid w:val="6395C061"/>
    <w:rsid w:val="63C52F9C"/>
    <w:rsid w:val="63E17A47"/>
    <w:rsid w:val="6403B795"/>
    <w:rsid w:val="6406999C"/>
    <w:rsid w:val="641A37FF"/>
    <w:rsid w:val="64230A8F"/>
    <w:rsid w:val="6458ACE5"/>
    <w:rsid w:val="645F4EEC"/>
    <w:rsid w:val="6483B911"/>
    <w:rsid w:val="64A23791"/>
    <w:rsid w:val="64BACF27"/>
    <w:rsid w:val="64D3792D"/>
    <w:rsid w:val="64DAD8FD"/>
    <w:rsid w:val="64DCE322"/>
    <w:rsid w:val="651575D7"/>
    <w:rsid w:val="65188BCE"/>
    <w:rsid w:val="653B08A5"/>
    <w:rsid w:val="65477D72"/>
    <w:rsid w:val="6585FCA7"/>
    <w:rsid w:val="65AFFA4A"/>
    <w:rsid w:val="65D53FDF"/>
    <w:rsid w:val="65EB5FD1"/>
    <w:rsid w:val="661EC4B0"/>
    <w:rsid w:val="665D4079"/>
    <w:rsid w:val="668B0CD3"/>
    <w:rsid w:val="668C7A79"/>
    <w:rsid w:val="66ABB252"/>
    <w:rsid w:val="66C027EA"/>
    <w:rsid w:val="672C04A8"/>
    <w:rsid w:val="672D4D34"/>
    <w:rsid w:val="673A5F1A"/>
    <w:rsid w:val="673D43EB"/>
    <w:rsid w:val="67413638"/>
    <w:rsid w:val="674B2C85"/>
    <w:rsid w:val="67566C48"/>
    <w:rsid w:val="67574622"/>
    <w:rsid w:val="6782AFEC"/>
    <w:rsid w:val="67910E9A"/>
    <w:rsid w:val="67F23E22"/>
    <w:rsid w:val="67F7041F"/>
    <w:rsid w:val="67FCBE82"/>
    <w:rsid w:val="6808BA80"/>
    <w:rsid w:val="6850CB92"/>
    <w:rsid w:val="6886701B"/>
    <w:rsid w:val="688F8E25"/>
    <w:rsid w:val="68A1F9B2"/>
    <w:rsid w:val="68A46280"/>
    <w:rsid w:val="691D6963"/>
    <w:rsid w:val="692B1456"/>
    <w:rsid w:val="692F1C63"/>
    <w:rsid w:val="698C024C"/>
    <w:rsid w:val="698E9B9C"/>
    <w:rsid w:val="69AD4528"/>
    <w:rsid w:val="69B1A46A"/>
    <w:rsid w:val="69E32274"/>
    <w:rsid w:val="69EC568F"/>
    <w:rsid w:val="6A07247F"/>
    <w:rsid w:val="6A6586CA"/>
    <w:rsid w:val="6A7243B8"/>
    <w:rsid w:val="6AB813DD"/>
    <w:rsid w:val="6B03F38A"/>
    <w:rsid w:val="6B1B4278"/>
    <w:rsid w:val="6B1E6CC7"/>
    <w:rsid w:val="6B717F37"/>
    <w:rsid w:val="6B7B0C7D"/>
    <w:rsid w:val="6BB849F4"/>
    <w:rsid w:val="6C08B5EE"/>
    <w:rsid w:val="6C09A6FF"/>
    <w:rsid w:val="6C8BD57A"/>
    <w:rsid w:val="6CF0E19E"/>
    <w:rsid w:val="6CF4B160"/>
    <w:rsid w:val="6D3854A2"/>
    <w:rsid w:val="6DA3F5D8"/>
    <w:rsid w:val="6DA7F1E8"/>
    <w:rsid w:val="6DAC856F"/>
    <w:rsid w:val="6DC6694A"/>
    <w:rsid w:val="6DF18953"/>
    <w:rsid w:val="6E051515"/>
    <w:rsid w:val="6E1A58F0"/>
    <w:rsid w:val="6E234E6E"/>
    <w:rsid w:val="6E66DA79"/>
    <w:rsid w:val="6E740147"/>
    <w:rsid w:val="6E91BEB4"/>
    <w:rsid w:val="6ED19675"/>
    <w:rsid w:val="6EDA4A77"/>
    <w:rsid w:val="6F1B6CD6"/>
    <w:rsid w:val="6F3F0023"/>
    <w:rsid w:val="6F52C2CF"/>
    <w:rsid w:val="6F774177"/>
    <w:rsid w:val="6FD11692"/>
    <w:rsid w:val="6FD67D26"/>
    <w:rsid w:val="7001CE0A"/>
    <w:rsid w:val="70285BE3"/>
    <w:rsid w:val="702DE43C"/>
    <w:rsid w:val="7044F05A"/>
    <w:rsid w:val="704B9DB4"/>
    <w:rsid w:val="705AD052"/>
    <w:rsid w:val="706030A7"/>
    <w:rsid w:val="70978A40"/>
    <w:rsid w:val="709EE7CB"/>
    <w:rsid w:val="70CFC57A"/>
    <w:rsid w:val="70D1717A"/>
    <w:rsid w:val="70D2FB03"/>
    <w:rsid w:val="70ED6040"/>
    <w:rsid w:val="710DC160"/>
    <w:rsid w:val="71150184"/>
    <w:rsid w:val="71488F78"/>
    <w:rsid w:val="7164E95E"/>
    <w:rsid w:val="718198F3"/>
    <w:rsid w:val="71CAA816"/>
    <w:rsid w:val="71F1DA36"/>
    <w:rsid w:val="71F4A888"/>
    <w:rsid w:val="7229C556"/>
    <w:rsid w:val="722BFC4A"/>
    <w:rsid w:val="72364F44"/>
    <w:rsid w:val="7239319D"/>
    <w:rsid w:val="723A3564"/>
    <w:rsid w:val="725CCF81"/>
    <w:rsid w:val="72629837"/>
    <w:rsid w:val="728F635F"/>
    <w:rsid w:val="729BD730"/>
    <w:rsid w:val="72E018B4"/>
    <w:rsid w:val="72E33118"/>
    <w:rsid w:val="73203A0C"/>
    <w:rsid w:val="733A04E2"/>
    <w:rsid w:val="7345D196"/>
    <w:rsid w:val="7347FB5E"/>
    <w:rsid w:val="73994523"/>
    <w:rsid w:val="73CC14F4"/>
    <w:rsid w:val="73F37849"/>
    <w:rsid w:val="74107C59"/>
    <w:rsid w:val="7417F61D"/>
    <w:rsid w:val="74387D99"/>
    <w:rsid w:val="745B8EE2"/>
    <w:rsid w:val="74E55288"/>
    <w:rsid w:val="74F45711"/>
    <w:rsid w:val="74FF3920"/>
    <w:rsid w:val="751EF6B3"/>
    <w:rsid w:val="754EDA39"/>
    <w:rsid w:val="75642D15"/>
    <w:rsid w:val="75DA261D"/>
    <w:rsid w:val="75E9EC1E"/>
    <w:rsid w:val="75EB391F"/>
    <w:rsid w:val="7604FF3F"/>
    <w:rsid w:val="7650B2B7"/>
    <w:rsid w:val="765727E1"/>
    <w:rsid w:val="767FDDAB"/>
    <w:rsid w:val="768372E6"/>
    <w:rsid w:val="7692A884"/>
    <w:rsid w:val="76A3FAFE"/>
    <w:rsid w:val="76B6C5D0"/>
    <w:rsid w:val="76D3303D"/>
    <w:rsid w:val="76D394F4"/>
    <w:rsid w:val="76E0A9BB"/>
    <w:rsid w:val="77CDF84E"/>
    <w:rsid w:val="77E890F8"/>
    <w:rsid w:val="78166C24"/>
    <w:rsid w:val="785BCA16"/>
    <w:rsid w:val="78633A23"/>
    <w:rsid w:val="78840CFE"/>
    <w:rsid w:val="78A1ACFF"/>
    <w:rsid w:val="78D25780"/>
    <w:rsid w:val="78EF505F"/>
    <w:rsid w:val="790654C2"/>
    <w:rsid w:val="79069269"/>
    <w:rsid w:val="790D7B97"/>
    <w:rsid w:val="79380BEE"/>
    <w:rsid w:val="7969FF7A"/>
    <w:rsid w:val="7972675E"/>
    <w:rsid w:val="7974EE15"/>
    <w:rsid w:val="79999CBD"/>
    <w:rsid w:val="7999FD3D"/>
    <w:rsid w:val="79D029A3"/>
    <w:rsid w:val="7A11A24D"/>
    <w:rsid w:val="7AA262CA"/>
    <w:rsid w:val="7ABFE4D4"/>
    <w:rsid w:val="7AC01172"/>
    <w:rsid w:val="7AE8A823"/>
    <w:rsid w:val="7AFDFE6F"/>
    <w:rsid w:val="7B0CB2E6"/>
    <w:rsid w:val="7B1EAADC"/>
    <w:rsid w:val="7B71C184"/>
    <w:rsid w:val="7B84A7BD"/>
    <w:rsid w:val="7B936AD8"/>
    <w:rsid w:val="7B97CD29"/>
    <w:rsid w:val="7BD94DC1"/>
    <w:rsid w:val="7BDB2950"/>
    <w:rsid w:val="7C121E8B"/>
    <w:rsid w:val="7C28EC8E"/>
    <w:rsid w:val="7C32A157"/>
    <w:rsid w:val="7C528367"/>
    <w:rsid w:val="7C596BF6"/>
    <w:rsid w:val="7C711D3E"/>
    <w:rsid w:val="7C71E6DF"/>
    <w:rsid w:val="7C8283CF"/>
    <w:rsid w:val="7CB17B9D"/>
    <w:rsid w:val="7CEFBFC1"/>
    <w:rsid w:val="7CF7C10B"/>
    <w:rsid w:val="7D8165E6"/>
    <w:rsid w:val="7D989C76"/>
    <w:rsid w:val="7DA32B4D"/>
    <w:rsid w:val="7DBB9FE3"/>
    <w:rsid w:val="7DFA1793"/>
    <w:rsid w:val="7E0BB236"/>
    <w:rsid w:val="7E3D3F89"/>
    <w:rsid w:val="7E6CA3DC"/>
    <w:rsid w:val="7E9D43CF"/>
    <w:rsid w:val="7EB4E705"/>
    <w:rsid w:val="7EDD9B12"/>
    <w:rsid w:val="7EEDDE8A"/>
    <w:rsid w:val="7F2137D3"/>
    <w:rsid w:val="7F4DB55D"/>
    <w:rsid w:val="7F9B0E6D"/>
    <w:rsid w:val="7FE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0932"/>
  <w15:chartTrackingRefBased/>
  <w15:docId w15:val="{5FF8C087-12B3-46B9-85D5-E9E9FB3CF6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68FC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qFormat/>
    <w:rsid w:val="005668F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7B4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7B45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7B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7B45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A52EC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A52ECF"/>
  </w:style>
  <w:style w:type="character" w:styleId="eop" w:customStyle="1">
    <w:name w:val="eop"/>
    <w:basedOn w:val="DefaultParagraphFont"/>
    <w:rsid w:val="00A52ECF"/>
  </w:style>
  <w:style w:type="character" w:styleId="wacimagecontainer" w:customStyle="1">
    <w:name w:val="wacimagecontainer"/>
    <w:basedOn w:val="DefaultParagraphFont"/>
    <w:rsid w:val="00DF7FCD"/>
  </w:style>
  <w:style w:type="character" w:styleId="tabchar" w:customStyle="1">
    <w:name w:val="tabchar"/>
    <w:basedOn w:val="DefaultParagraphFont"/>
    <w:rsid w:val="00DF7FCD"/>
  </w:style>
  <w:style w:type="character" w:styleId="Hyperlink">
    <w:name w:val="Hyperlink"/>
    <w:basedOn w:val="DefaultParagraphFont"/>
    <w:uiPriority w:val="99"/>
    <w:unhideWhenUsed/>
    <w:rsid w:val="00704372"/>
    <w:rPr>
      <w:color w:val="0000FF"/>
      <w:u w:val="single"/>
    </w:rPr>
  </w:style>
  <w:style w:type="table" w:styleId="TableGrid">
    <w:name w:val="Table Grid"/>
    <w:basedOn w:val="TableNormal"/>
    <w:uiPriority w:val="59"/>
    <w:rsid w:val="00704372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9222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2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1.arun.gov.uk/PublicViewer/Authenticated/Main.aspx?user_key_1=WA/99/24/NMA" TargetMode="External" Id="rId21" /><Relationship Type="http://schemas.openxmlformats.org/officeDocument/2006/relationships/settings" Target="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1.arun.gov.uk/PublicViewer/Authenticated/Main.aspx?user_key_1=WA/94/24/NMA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www1.arun.gov.uk/PublicViewer/Authenticated/Main.aspx?user_key_1=WA/35/23/OUT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www1.arun.gov.uk/aplanning/OcellaWeb/planningDetails?reference=WA/92/24/PL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1.arun.gov.uk/PublicViewer/Authenticated/Main.aspx?user_key_1=WA/12/24/PIP" TargetMode="External" Id="rId22" /><Relationship Type="http://schemas.microsoft.com/office/2020/10/relationships/intelligence" Target="intelligence2.xml" Id="rId27" /><Relationship Type="http://schemas.openxmlformats.org/officeDocument/2006/relationships/hyperlink" Target="https://www1.arun.gov.uk/PublicViewer/Authenticated/Main.aspx?user_key_1=WA/86/24/T" TargetMode="External" Id="R1c09b5b9f3454875" /><Relationship Type="http://schemas.openxmlformats.org/officeDocument/2006/relationships/hyperlink" Target="https://www1.arun.gov.uk/PublicViewer/Authenticated/Main.aspx?user_key_1=WA/52/24/RES" TargetMode="External" Id="Rd38d089c4168424b" /><Relationship Type="http://schemas.openxmlformats.org/officeDocument/2006/relationships/hyperlink" Target="https://www1.arun.gov.uk/PublicViewer/Authenticated/Main.aspx?user_key_1=WA/85/24/HH" TargetMode="External" Id="R455e7c7b88f0439b" /><Relationship Type="http://schemas.openxmlformats.org/officeDocument/2006/relationships/hyperlink" Target="https://www1.arun.gov.uk/PublicViewer/Authenticated/Main.aspx?user_key_1=WA/88/24/CLE" TargetMode="External" Id="R67db8df04aa34852" /><Relationship Type="http://schemas.openxmlformats.org/officeDocument/2006/relationships/hyperlink" Target="https://www1.arun.gov.uk/PublicViewer/Authenticated/Main.aspx?user_key_1=WA/89/24/TC" TargetMode="External" Id="Rec69ada6ff6c4a08" /><Relationship Type="http://schemas.openxmlformats.org/officeDocument/2006/relationships/hyperlink" Target="https://www1.arun.gov.uk/PublicViewer/Authenticated/Main.aspx?user_key_1=WA/96/24/HH" TargetMode="External" Id="R500a226c69cf42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698F57546543AB16780A73FBE9B3" ma:contentTypeVersion="18" ma:contentTypeDescription="Create a new document." ma:contentTypeScope="" ma:versionID="3b6ad60481097ca74eef501cad851075">
  <xsd:schema xmlns:xsd="http://www.w3.org/2001/XMLSchema" xmlns:xs="http://www.w3.org/2001/XMLSchema" xmlns:p="http://schemas.microsoft.com/office/2006/metadata/properties" xmlns:ns2="affeba05-9e1c-40d9-8376-56a391ca6d03" xmlns:ns3="c2222c47-1665-4d0f-b1a1-ec23a2f17934" targetNamespace="http://schemas.microsoft.com/office/2006/metadata/properties" ma:root="true" ma:fieldsID="7ef214bba8e7b40840f5b0a6f3591466" ns2:_="" ns3:_="">
    <xsd:import namespace="affeba05-9e1c-40d9-8376-56a391ca6d03"/>
    <xsd:import namespace="c2222c47-1665-4d0f-b1a1-ec23a2f17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ba05-9e1c-40d9-8376-56a391ca6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2c47-1665-4d0f-b1a1-ec23a2f17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0a69e0c-5b4f-4175-9276-2a1ca2617cf8}" ma:internalName="TaxCatchAll" ma:showField="CatchAllData" ma:web="c2222c47-1665-4d0f-b1a1-ec23a2f17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222c47-1665-4d0f-b1a1-ec23a2f17934">
      <UserInfo>
        <DisplayName>Chloe Stevens</DisplayName>
        <AccountId>79</AccountId>
        <AccountType/>
      </UserInfo>
      <UserInfo>
        <DisplayName>Andrew Vawer</DisplayName>
        <AccountId>10</AccountId>
        <AccountType/>
      </UserInfo>
    </SharedWithUsers>
    <TaxCatchAll xmlns="c2222c47-1665-4d0f-b1a1-ec23a2f17934" xsi:nil="true"/>
    <lcf76f155ced4ddcb4097134ff3c332f xmlns="affeba05-9e1c-40d9-8376-56a391ca6d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2193B-C795-48D5-8FA1-2DA6EDC21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D6113-9914-4752-9C45-F13AD0D9D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eba05-9e1c-40d9-8376-56a391ca6d03"/>
    <ds:schemaRef ds:uri="c2222c47-1665-4d0f-b1a1-ec23a2f17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98B45-0B41-4570-A19E-2BF69F7DC2AB}">
  <ds:schemaRefs>
    <ds:schemaRef ds:uri="http://schemas.microsoft.com/office/2006/metadata/properties"/>
    <ds:schemaRef ds:uri="http://schemas.microsoft.com/office/infopath/2007/PartnerControls"/>
    <ds:schemaRef ds:uri="c2222c47-1665-4d0f-b1a1-ec23a2f17934"/>
    <ds:schemaRef ds:uri="affeba05-9e1c-40d9-8376-56a391ca6d03"/>
  </ds:schemaRefs>
</ds:datastoreItem>
</file>

<file path=customXml/itemProps4.xml><?xml version="1.0" encoding="utf-8"?>
<ds:datastoreItem xmlns:ds="http://schemas.openxmlformats.org/officeDocument/2006/customXml" ds:itemID="{F45581BB-8FD4-4D9F-ACF4-68884DE918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299</cp:revision>
  <dcterms:created xsi:type="dcterms:W3CDTF">2023-11-30T10:51:00Z</dcterms:created>
  <dcterms:modified xsi:type="dcterms:W3CDTF">2025-01-22T15:13:04Z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0x01010027CB698F57546543AB16780A73FBE9B3</vt:lpwstr>
  </property>
  <property fmtid="{D5CDD505-2E9C-101B-9397-08002B2CF9AE}" pid="3" name="MediaServiceImageTags">
    <vt:lpwstr/>
  </property>
</Properties>
</file>