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AD0FD1" w14:paraId="60EE61A1" w14:textId="77777777" w:rsidTr="00BC628A">
        <w:trPr>
          <w:trHeight w:val="1904"/>
        </w:trPr>
        <w:tc>
          <w:tcPr>
            <w:tcW w:w="3510" w:type="dxa"/>
            <w:hideMark/>
          </w:tcPr>
          <w:p w14:paraId="171C48B3" w14:textId="77777777" w:rsidR="00AD0FD1" w:rsidRDefault="00AD0FD1" w:rsidP="00BC628A">
            <w:pPr>
              <w:spacing w:line="276" w:lineRule="auto"/>
            </w:pPr>
            <w:r>
              <w:rPr>
                <w:noProof/>
                <w:lang w:eastAsia="en-GB"/>
              </w:rPr>
              <w:drawing>
                <wp:inline distT="0" distB="0" distL="0" distR="0" wp14:anchorId="41B9336B" wp14:editId="78F65FF7">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31DB94B" w14:textId="77777777" w:rsidR="00AD0FD1" w:rsidRDefault="00AD0FD1" w:rsidP="00BC628A">
            <w:pPr>
              <w:spacing w:line="276" w:lineRule="auto"/>
              <w:jc w:val="center"/>
              <w:rPr>
                <w:b/>
                <w:bCs/>
                <w:sz w:val="28"/>
                <w:szCs w:val="28"/>
              </w:rPr>
            </w:pPr>
          </w:p>
          <w:p w14:paraId="165A49EA" w14:textId="77777777" w:rsidR="00AD0FD1" w:rsidRDefault="00AD0FD1" w:rsidP="00BC628A">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20D25D6B" w14:textId="77777777" w:rsidR="00AD0FD1" w:rsidRDefault="00AD0FD1" w:rsidP="00BC628A">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41568951" w14:textId="77777777" w:rsidR="00AD0FD1" w:rsidRDefault="00AD0FD1" w:rsidP="00BC628A">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2FDED227" w14:textId="77777777" w:rsidR="00AD0FD1" w:rsidRDefault="00AD0FD1" w:rsidP="00BC628A">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230E0F6" w14:textId="77777777" w:rsidR="00AD0FD1" w:rsidRDefault="00AD0FD1" w:rsidP="00BC628A">
            <w:pPr>
              <w:spacing w:line="276" w:lineRule="auto"/>
              <w:jc w:val="center"/>
              <w:rPr>
                <w:rFonts w:asciiTheme="minorHAnsi" w:hAnsiTheme="minorHAnsi" w:cstheme="minorHAnsi"/>
              </w:rPr>
            </w:pPr>
            <w:r>
              <w:rPr>
                <w:rFonts w:asciiTheme="minorHAnsi" w:hAnsiTheme="minorHAnsi" w:cstheme="minorHAnsi"/>
              </w:rPr>
              <w:t>Tel: 01243 554528</w:t>
            </w:r>
          </w:p>
          <w:p w14:paraId="7832F915" w14:textId="77777777" w:rsidR="00AD0FD1" w:rsidRDefault="00AD0FD1" w:rsidP="00BC628A">
            <w:pPr>
              <w:spacing w:line="276" w:lineRule="auto"/>
              <w:jc w:val="center"/>
              <w:rPr>
                <w:rFonts w:asciiTheme="minorHAnsi" w:hAnsiTheme="minorHAnsi" w:cstheme="minorHAnsi"/>
              </w:rPr>
            </w:pPr>
            <w:r>
              <w:rPr>
                <w:rFonts w:asciiTheme="minorHAnsi" w:hAnsiTheme="minorHAnsi" w:cstheme="minorHAnsi"/>
              </w:rPr>
              <w:t>email: clerk@walbertonpc-pc.gov.uk</w:t>
            </w:r>
          </w:p>
          <w:p w14:paraId="568A91EA" w14:textId="77777777" w:rsidR="00AD0FD1" w:rsidRDefault="00AD0FD1" w:rsidP="00BC628A">
            <w:pPr>
              <w:spacing w:line="276" w:lineRule="auto"/>
              <w:jc w:val="center"/>
              <w:rPr>
                <w:rFonts w:asciiTheme="minorHAnsi" w:hAnsiTheme="minorHAnsi" w:cstheme="minorHAnsi"/>
              </w:rPr>
            </w:pPr>
            <w:r>
              <w:rPr>
                <w:rFonts w:asciiTheme="minorHAnsi" w:hAnsiTheme="minorHAnsi" w:cstheme="minorHAnsi"/>
              </w:rPr>
              <w:t>www.walberton-pc.gov.uk</w:t>
            </w:r>
          </w:p>
          <w:p w14:paraId="1D0C9E71" w14:textId="77777777" w:rsidR="00AD0FD1" w:rsidRDefault="00AD0FD1" w:rsidP="00BC628A">
            <w:pPr>
              <w:spacing w:line="276" w:lineRule="auto"/>
              <w:jc w:val="center"/>
              <w:rPr>
                <w:rFonts w:asciiTheme="minorHAnsi" w:hAnsiTheme="minorHAnsi" w:cstheme="minorHAnsi"/>
              </w:rPr>
            </w:pPr>
          </w:p>
          <w:p w14:paraId="08272620" w14:textId="77777777" w:rsidR="00AD0FD1" w:rsidRDefault="00AD0FD1" w:rsidP="00BC628A">
            <w:pPr>
              <w:spacing w:line="276" w:lineRule="auto"/>
            </w:pPr>
          </w:p>
        </w:tc>
      </w:tr>
    </w:tbl>
    <w:p w14:paraId="09B0D51F" w14:textId="3D94BBD2" w:rsidR="00AD0FD1" w:rsidRDefault="00AD0FD1" w:rsidP="00AD0FD1">
      <w:pPr>
        <w:jc w:val="center"/>
        <w:rPr>
          <w:rFonts w:asciiTheme="minorHAnsi" w:hAnsiTheme="minorHAnsi" w:cstheme="minorHAnsi"/>
          <w:b/>
          <w:u w:val="single"/>
        </w:rPr>
      </w:pPr>
    </w:p>
    <w:p w14:paraId="0DF6343E" w14:textId="77777777" w:rsidR="00AC33F3" w:rsidRDefault="00AC33F3" w:rsidP="00AD0FD1">
      <w:pPr>
        <w:jc w:val="center"/>
        <w:rPr>
          <w:rFonts w:asciiTheme="minorHAnsi" w:hAnsiTheme="minorHAnsi" w:cstheme="minorHAnsi"/>
          <w:b/>
          <w:u w:val="single"/>
        </w:rPr>
      </w:pPr>
    </w:p>
    <w:p w14:paraId="178C2995" w14:textId="4A97ECA8" w:rsidR="00D44A1A" w:rsidRDefault="00D44A1A" w:rsidP="00D44A1A">
      <w:pPr>
        <w:jc w:val="center"/>
        <w:rPr>
          <w:rFonts w:asciiTheme="minorHAnsi" w:hAnsiTheme="minorHAnsi" w:cstheme="minorHAnsi"/>
          <w:b/>
        </w:rPr>
      </w:pPr>
      <w:r>
        <w:rPr>
          <w:rFonts w:asciiTheme="minorHAnsi" w:hAnsiTheme="minorHAnsi" w:cstheme="minorHAnsi"/>
          <w:b/>
        </w:rPr>
        <w:t>MINUTES OF THE MEETING OF THE WALBERTON PARISH COUNCIL PLANNING COMMITTEE HELD IN THE PAVILION AT 7.00pm ON TUESDAY 17 MARCH 2020.</w:t>
      </w:r>
    </w:p>
    <w:p w14:paraId="5FECCA85" w14:textId="1B9AB2A6" w:rsidR="00AD0FD1" w:rsidRPr="003A20C7" w:rsidRDefault="00AD0FD1" w:rsidP="00AD0FD1">
      <w:pPr>
        <w:jc w:val="center"/>
        <w:rPr>
          <w:rFonts w:asciiTheme="minorHAnsi" w:hAnsiTheme="minorHAnsi" w:cstheme="minorHAnsi"/>
          <w:b/>
          <w:u w:val="single"/>
        </w:rPr>
      </w:pPr>
    </w:p>
    <w:p w14:paraId="1A223C5E" w14:textId="77777777" w:rsidR="00AD0FD1" w:rsidRPr="00A50E34" w:rsidRDefault="00AD0FD1" w:rsidP="00AD0FD1">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7C75B1B5" w14:textId="4713263C" w:rsidR="00AD0FD1" w:rsidRPr="00A50E34" w:rsidRDefault="00AD0FD1"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D44A1A">
        <w:rPr>
          <w:rFonts w:asciiTheme="minorHAnsi" w:hAnsiTheme="minorHAnsi" w:cstheme="minorHAnsi"/>
          <w:b/>
          <w:sz w:val="20"/>
          <w:szCs w:val="20"/>
          <w:lang w:eastAsia="en-GB"/>
        </w:rPr>
        <w:t>01/20</w:t>
      </w:r>
      <w:r w:rsidR="00D44A1A">
        <w:rPr>
          <w:rFonts w:asciiTheme="minorHAnsi" w:hAnsiTheme="minorHAnsi" w:cstheme="minorHAnsi"/>
          <w:b/>
          <w:sz w:val="20"/>
          <w:szCs w:val="20"/>
          <w:lang w:eastAsia="en-GB"/>
        </w:rPr>
        <w:tab/>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0674CB39" w14:textId="77777777" w:rsidR="00D44A1A" w:rsidRDefault="00D44A1A" w:rsidP="00D44A1A">
      <w:pPr>
        <w:rPr>
          <w:rFonts w:asciiTheme="minorHAnsi" w:hAnsiTheme="minorHAnsi" w:cstheme="minorHAnsi"/>
          <w:sz w:val="20"/>
          <w:szCs w:val="20"/>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sz w:val="20"/>
          <w:szCs w:val="20"/>
        </w:rPr>
        <w:t xml:space="preserve">In attendance: Cllrs Ratcliffe (Chair), Rogers, Vawer, </w:t>
      </w:r>
      <w:proofErr w:type="spellStart"/>
      <w:r>
        <w:rPr>
          <w:rFonts w:asciiTheme="minorHAnsi" w:hAnsiTheme="minorHAnsi" w:cstheme="minorHAnsi"/>
          <w:sz w:val="20"/>
          <w:szCs w:val="20"/>
        </w:rPr>
        <w:t>McElvogue</w:t>
      </w:r>
      <w:proofErr w:type="spellEnd"/>
      <w:r>
        <w:rPr>
          <w:rFonts w:asciiTheme="minorHAnsi" w:hAnsiTheme="minorHAnsi" w:cstheme="minorHAnsi"/>
          <w:sz w:val="20"/>
          <w:szCs w:val="20"/>
        </w:rPr>
        <w:t>, Fisher and Porter.</w:t>
      </w:r>
    </w:p>
    <w:p w14:paraId="49A4EE6C" w14:textId="77777777" w:rsidR="00D44A1A" w:rsidRDefault="00D44A1A" w:rsidP="00D44A1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Apologies were received from Cllrs Mrs Shackleton and Mrs Clark.</w:t>
      </w:r>
    </w:p>
    <w:p w14:paraId="04362D94" w14:textId="77777777" w:rsidR="00D44A1A" w:rsidRDefault="00D44A1A" w:rsidP="00AD0FD1">
      <w:pPr>
        <w:shd w:val="clear" w:color="auto" w:fill="FFFFFF"/>
        <w:jc w:val="both"/>
        <w:rPr>
          <w:rFonts w:asciiTheme="minorHAnsi" w:hAnsiTheme="minorHAnsi" w:cstheme="minorHAnsi"/>
          <w:b/>
          <w:sz w:val="20"/>
          <w:szCs w:val="20"/>
          <w:lang w:eastAsia="en-GB"/>
        </w:rPr>
      </w:pPr>
    </w:p>
    <w:p w14:paraId="18DB4019" w14:textId="448C3E2B" w:rsidR="00AD0FD1" w:rsidRPr="00A50E34" w:rsidRDefault="00D44A1A"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10</w:t>
      </w:r>
      <w:r w:rsidR="00AD0FD1">
        <w:rPr>
          <w:rFonts w:asciiTheme="minorHAnsi" w:hAnsiTheme="minorHAnsi" w:cstheme="minorHAnsi"/>
          <w:b/>
          <w:sz w:val="20"/>
          <w:szCs w:val="20"/>
          <w:lang w:eastAsia="en-GB"/>
        </w:rPr>
        <w:t>2</w:t>
      </w:r>
      <w:r>
        <w:rPr>
          <w:rFonts w:asciiTheme="minorHAnsi" w:hAnsiTheme="minorHAnsi" w:cstheme="minorHAnsi"/>
          <w:b/>
          <w:sz w:val="20"/>
          <w:szCs w:val="20"/>
          <w:lang w:eastAsia="en-GB"/>
        </w:rPr>
        <w:t>/20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Declaration of interest in items on the agenda</w:t>
      </w:r>
    </w:p>
    <w:p w14:paraId="533CC9E4" w14:textId="697207B2" w:rsidR="00AD0FD1" w:rsidRDefault="00D44A1A" w:rsidP="00D44A1A">
      <w:pPr>
        <w:shd w:val="clear" w:color="auto" w:fill="FFFFFF"/>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Cllr </w:t>
      </w:r>
      <w:proofErr w:type="spellStart"/>
      <w:r>
        <w:rPr>
          <w:rFonts w:asciiTheme="minorHAnsi" w:hAnsiTheme="minorHAnsi" w:cstheme="minorHAnsi"/>
          <w:color w:val="000000"/>
          <w:sz w:val="20"/>
          <w:szCs w:val="20"/>
          <w:shd w:val="clear" w:color="auto" w:fill="FFFFFF"/>
        </w:rPr>
        <w:t>McElvogue</w:t>
      </w:r>
      <w:proofErr w:type="spellEnd"/>
      <w:r>
        <w:rPr>
          <w:rFonts w:asciiTheme="minorHAnsi" w:hAnsiTheme="minorHAnsi" w:cstheme="minorHAnsi"/>
          <w:color w:val="000000"/>
          <w:sz w:val="20"/>
          <w:szCs w:val="20"/>
          <w:shd w:val="clear" w:color="auto" w:fill="FFFFFF"/>
        </w:rPr>
        <w:t xml:space="preserve"> declared an interest in agenda item 18 (Neighbourhood Plan) which will cover HELAA correspondence.</w:t>
      </w:r>
    </w:p>
    <w:p w14:paraId="569E1C37" w14:textId="77777777" w:rsidR="00D44A1A" w:rsidRPr="00A50E34" w:rsidRDefault="00D44A1A" w:rsidP="00D44A1A">
      <w:pPr>
        <w:shd w:val="clear" w:color="auto" w:fill="FFFFFF"/>
        <w:ind w:left="1440"/>
        <w:jc w:val="both"/>
        <w:rPr>
          <w:rFonts w:asciiTheme="minorHAnsi" w:hAnsiTheme="minorHAnsi" w:cstheme="minorHAnsi"/>
          <w:sz w:val="20"/>
          <w:szCs w:val="20"/>
          <w:lang w:eastAsia="en-GB"/>
        </w:rPr>
      </w:pPr>
    </w:p>
    <w:p w14:paraId="5E1A0026" w14:textId="6F5CA39F" w:rsidR="00AD0FD1" w:rsidRPr="00A50E34" w:rsidRDefault="00D44A1A"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103/20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Confirmation of Minutes</w:t>
      </w:r>
    </w:p>
    <w:p w14:paraId="417C148E" w14:textId="46CD3AA2" w:rsidR="00D44A1A" w:rsidRPr="00A50E34" w:rsidRDefault="00D44A1A" w:rsidP="00D44A1A">
      <w:pPr>
        <w:shd w:val="clear" w:color="auto" w:fill="FFFFFF"/>
        <w:ind w:left="144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w:t>
      </w:r>
      <w:r>
        <w:rPr>
          <w:rFonts w:asciiTheme="minorHAnsi" w:hAnsiTheme="minorHAnsi" w:cstheme="minorHAnsi"/>
          <w:sz w:val="20"/>
          <w:szCs w:val="20"/>
          <w:lang w:eastAsia="en-GB"/>
        </w:rPr>
        <w:t xml:space="preserve">he </w:t>
      </w:r>
      <w:r w:rsidRPr="00A50E34">
        <w:rPr>
          <w:rFonts w:asciiTheme="minorHAnsi" w:hAnsiTheme="minorHAnsi" w:cstheme="minorHAnsi"/>
          <w:sz w:val="20"/>
          <w:szCs w:val="20"/>
          <w:lang w:eastAsia="en-GB"/>
        </w:rPr>
        <w:t xml:space="preserve">minutes of the Planning Committee meeting of </w:t>
      </w:r>
      <w:r>
        <w:rPr>
          <w:rFonts w:asciiTheme="minorHAnsi" w:hAnsiTheme="minorHAnsi" w:cstheme="minorHAnsi"/>
          <w:sz w:val="20"/>
          <w:szCs w:val="20"/>
          <w:lang w:eastAsia="en-GB"/>
        </w:rPr>
        <w:t>28 January 2020</w:t>
      </w:r>
      <w:r w:rsidRPr="00A50E34">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were confirmed as being </w:t>
      </w:r>
      <w:r w:rsidRPr="00A50E34">
        <w:rPr>
          <w:rFonts w:asciiTheme="minorHAnsi" w:hAnsiTheme="minorHAnsi" w:cstheme="minorHAnsi"/>
          <w:sz w:val="20"/>
          <w:szCs w:val="20"/>
          <w:lang w:eastAsia="en-GB"/>
        </w:rPr>
        <w:t xml:space="preserve">a true record of the business transacted. </w:t>
      </w:r>
    </w:p>
    <w:p w14:paraId="4A0FDB05" w14:textId="502D52B1" w:rsidR="00AD0FD1" w:rsidRPr="00A50E34" w:rsidRDefault="00AD0FD1" w:rsidP="00AD0FD1">
      <w:pPr>
        <w:shd w:val="clear" w:color="auto" w:fill="FFFFFF"/>
        <w:jc w:val="both"/>
        <w:rPr>
          <w:rFonts w:asciiTheme="minorHAnsi" w:hAnsiTheme="minorHAnsi" w:cstheme="minorHAnsi"/>
          <w:sz w:val="20"/>
          <w:szCs w:val="20"/>
          <w:lang w:eastAsia="en-GB"/>
        </w:rPr>
      </w:pPr>
    </w:p>
    <w:p w14:paraId="5D523A30" w14:textId="0DED288B" w:rsidR="00AD0FD1" w:rsidRPr="00A50E34" w:rsidRDefault="00D44A1A"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104/20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Public questions (max 15 minutes)</w:t>
      </w:r>
    </w:p>
    <w:p w14:paraId="368F2871" w14:textId="22FA3B3A" w:rsidR="00AD0FD1" w:rsidRPr="00A50E34" w:rsidRDefault="00AD0FD1" w:rsidP="00AD0FD1">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D44A1A">
        <w:rPr>
          <w:rFonts w:asciiTheme="minorHAnsi" w:hAnsiTheme="minorHAnsi" w:cstheme="minorHAnsi"/>
          <w:sz w:val="20"/>
          <w:szCs w:val="20"/>
          <w:lang w:eastAsia="en-GB"/>
        </w:rPr>
        <w:tab/>
      </w:r>
      <w:r w:rsidR="00D44A1A" w:rsidRPr="008A686C">
        <w:rPr>
          <w:rFonts w:asciiTheme="minorHAnsi" w:hAnsiTheme="minorHAnsi" w:cstheme="minorHAnsi"/>
          <w:bCs/>
          <w:sz w:val="20"/>
          <w:szCs w:val="20"/>
          <w:lang w:eastAsia="en-GB"/>
        </w:rPr>
        <w:t>No members of the public were present.</w:t>
      </w:r>
    </w:p>
    <w:p w14:paraId="2D0F4B32" w14:textId="77777777" w:rsidR="00AD0FD1" w:rsidRPr="00A50E34" w:rsidRDefault="00AD0FD1" w:rsidP="00AD0FD1">
      <w:pPr>
        <w:shd w:val="clear" w:color="auto" w:fill="FFFFFF"/>
        <w:jc w:val="both"/>
        <w:rPr>
          <w:rFonts w:asciiTheme="minorHAnsi" w:hAnsiTheme="minorHAnsi" w:cstheme="minorHAnsi"/>
          <w:b/>
          <w:sz w:val="20"/>
          <w:szCs w:val="20"/>
          <w:lang w:eastAsia="en-GB"/>
        </w:rPr>
      </w:pPr>
    </w:p>
    <w:p w14:paraId="3EC49654" w14:textId="221D0948" w:rsidR="00AD0FD1" w:rsidRPr="00A50E34" w:rsidRDefault="00D44A1A"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105/20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Updates of actions agreed at last meeting</w:t>
      </w:r>
    </w:p>
    <w:p w14:paraId="16C7F434" w14:textId="185B6370" w:rsidR="00AD0FD1" w:rsidRPr="00F25FD2" w:rsidRDefault="00AD0FD1" w:rsidP="00AD0FD1">
      <w:pPr>
        <w:shd w:val="clear" w:color="auto" w:fill="FFFFFF"/>
        <w:jc w:val="both"/>
        <w:rPr>
          <w:rFonts w:asciiTheme="minorHAnsi" w:hAnsiTheme="minorHAnsi" w:cstheme="minorHAnsi"/>
          <w:bCs/>
          <w:sz w:val="20"/>
          <w:szCs w:val="20"/>
          <w:lang w:eastAsia="en-GB"/>
        </w:rPr>
      </w:pPr>
      <w:r w:rsidRPr="00A50E34">
        <w:rPr>
          <w:rFonts w:asciiTheme="minorHAnsi" w:hAnsiTheme="minorHAnsi" w:cstheme="minorHAnsi"/>
          <w:b/>
          <w:sz w:val="20"/>
          <w:szCs w:val="20"/>
          <w:lang w:eastAsia="en-GB"/>
        </w:rPr>
        <w:tab/>
      </w:r>
      <w:r w:rsidR="004555AA">
        <w:rPr>
          <w:rFonts w:asciiTheme="minorHAnsi" w:hAnsiTheme="minorHAnsi" w:cstheme="minorHAnsi"/>
          <w:bCs/>
          <w:sz w:val="20"/>
          <w:szCs w:val="20"/>
          <w:lang w:eastAsia="en-GB"/>
        </w:rPr>
        <w:tab/>
      </w:r>
      <w:r w:rsidR="004555AA" w:rsidRPr="00771B40">
        <w:rPr>
          <w:rFonts w:asciiTheme="minorHAnsi" w:hAnsiTheme="minorHAnsi" w:cstheme="minorHAnsi"/>
          <w:bCs/>
          <w:sz w:val="20"/>
          <w:szCs w:val="20"/>
          <w:lang w:eastAsia="en-GB"/>
        </w:rPr>
        <w:t>The meeting was updated on the actions agreed at the last meeting</w:t>
      </w:r>
      <w:r w:rsidR="004555AA">
        <w:rPr>
          <w:rFonts w:asciiTheme="minorHAnsi" w:hAnsiTheme="minorHAnsi" w:cstheme="minorHAnsi"/>
          <w:bCs/>
          <w:sz w:val="20"/>
          <w:szCs w:val="20"/>
          <w:lang w:eastAsia="en-GB"/>
        </w:rPr>
        <w:t>.</w:t>
      </w:r>
      <w:r>
        <w:rPr>
          <w:rFonts w:asciiTheme="minorHAnsi" w:hAnsiTheme="minorHAnsi" w:cstheme="minorHAnsi"/>
          <w:bCs/>
          <w:sz w:val="20"/>
          <w:szCs w:val="20"/>
          <w:lang w:eastAsia="en-GB"/>
        </w:rPr>
        <w:t xml:space="preserve"> </w:t>
      </w:r>
    </w:p>
    <w:p w14:paraId="0FF020A5" w14:textId="77777777" w:rsidR="00AD0FD1" w:rsidRDefault="00AD0FD1" w:rsidP="00AD0FD1">
      <w:pPr>
        <w:shd w:val="clear" w:color="auto" w:fill="FFFFFF"/>
        <w:jc w:val="both"/>
        <w:rPr>
          <w:rFonts w:asciiTheme="minorHAnsi" w:hAnsiTheme="minorHAnsi" w:cstheme="minorHAnsi"/>
          <w:b/>
          <w:sz w:val="20"/>
          <w:szCs w:val="20"/>
          <w:lang w:eastAsia="en-GB"/>
        </w:rPr>
      </w:pPr>
    </w:p>
    <w:p w14:paraId="0A2124CC" w14:textId="5511B57B" w:rsidR="00AD0FD1" w:rsidRPr="00A50E34" w:rsidRDefault="004555AA"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10</w:t>
      </w:r>
      <w:r w:rsidR="00AD0FD1" w:rsidRPr="00A50E34">
        <w:rPr>
          <w:rFonts w:asciiTheme="minorHAnsi" w:hAnsiTheme="minorHAnsi" w:cstheme="minorHAnsi"/>
          <w:b/>
          <w:sz w:val="20"/>
          <w:szCs w:val="20"/>
          <w:lang w:eastAsia="en-GB"/>
        </w:rPr>
        <w:t>6</w:t>
      </w:r>
      <w:r>
        <w:rPr>
          <w:rFonts w:asciiTheme="minorHAnsi" w:hAnsiTheme="minorHAnsi" w:cstheme="minorHAnsi"/>
          <w:b/>
          <w:sz w:val="20"/>
          <w:szCs w:val="20"/>
          <w:lang w:eastAsia="en-GB"/>
        </w:rPr>
        <w:t>/20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Planning applications</w:t>
      </w:r>
    </w:p>
    <w:p w14:paraId="348D6B32" w14:textId="236C00E8" w:rsidR="00AD0FD1" w:rsidRPr="00B45C12" w:rsidRDefault="00AD0FD1" w:rsidP="00AD0FD1">
      <w:pPr>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sidR="004555AA">
        <w:rPr>
          <w:rFonts w:asciiTheme="minorHAnsi" w:hAnsiTheme="minorHAnsi" w:cstheme="minorHAnsi"/>
          <w:b/>
          <w:sz w:val="20"/>
          <w:szCs w:val="20"/>
          <w:lang w:eastAsia="en-GB"/>
        </w:rPr>
        <w:tab/>
      </w:r>
      <w:r w:rsidRPr="00A50E34">
        <w:rPr>
          <w:rFonts w:asciiTheme="minorHAnsi" w:hAnsiTheme="minorHAnsi" w:cstheme="minorHAnsi"/>
          <w:sz w:val="20"/>
          <w:szCs w:val="20"/>
          <w:u w:val="single"/>
          <w:lang w:eastAsia="en-GB"/>
        </w:rPr>
        <w:t>1. Considered out of meeting.</w:t>
      </w:r>
    </w:p>
    <w:p w14:paraId="305622C6" w14:textId="2FD1BFF0" w:rsidR="00AD0FD1" w:rsidRPr="007F3FED" w:rsidRDefault="00AD0FD1" w:rsidP="00AD0FD1">
      <w:pPr>
        <w:ind w:left="144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shd w:val="clear" w:color="auto" w:fill="FFFFFF"/>
        </w:rPr>
        <w:t>1. WA/48/19/RES</w:t>
      </w:r>
      <w:r w:rsidRPr="00D330FA">
        <w:rPr>
          <w:rFonts w:asciiTheme="minorHAnsi" w:hAnsiTheme="minorHAnsi" w:cstheme="minorHAnsi"/>
          <w:color w:val="000000"/>
          <w:sz w:val="20"/>
          <w:szCs w:val="20"/>
          <w:shd w:val="clear" w:color="auto" w:fill="FFFFFF"/>
        </w:rPr>
        <w:t xml:space="preserve">. </w:t>
      </w:r>
      <w:r w:rsidRPr="00D330FA">
        <w:rPr>
          <w:rFonts w:asciiTheme="minorHAnsi" w:hAnsiTheme="minorHAnsi" w:cstheme="minorHAnsi"/>
          <w:color w:val="201F1E"/>
          <w:sz w:val="20"/>
          <w:szCs w:val="20"/>
          <w:shd w:val="clear" w:color="auto" w:fill="FFFFFF"/>
        </w:rPr>
        <w:t xml:space="preserve">Land to the East of Fontwell Avenue Fontwell Avenue Fontwell. Approval for Reserved Matters following outline permission WA/22/15/OUT comprising 400 new homes (incl. affordable), 360sqm of retail space (A1 to A3), 152sqm of community space (D1 to D2 &amp; including retention &amp; refurbishment of 12sqm 'old smithy'), demolition of remaining buildings to Arundel Road along with public open space, LEAP, MUGA, allotments, car &amp; cycle parking, drainage &amp; associated works - This site also lies within the parish of Barnham &amp; Eastergate. Comments by </w:t>
      </w:r>
      <w:r>
        <w:rPr>
          <w:rFonts w:asciiTheme="minorHAnsi" w:hAnsiTheme="minorHAnsi" w:cstheme="minorHAnsi"/>
          <w:color w:val="201F1E"/>
          <w:sz w:val="20"/>
          <w:szCs w:val="20"/>
          <w:shd w:val="clear" w:color="auto" w:fill="FFFFFF"/>
        </w:rPr>
        <w:t>5 March</w:t>
      </w:r>
      <w:r w:rsidRPr="00D330FA">
        <w:rPr>
          <w:rFonts w:asciiTheme="minorHAnsi" w:hAnsiTheme="minorHAnsi" w:cstheme="minorHAnsi"/>
          <w:color w:val="201F1E"/>
          <w:sz w:val="20"/>
          <w:szCs w:val="20"/>
          <w:shd w:val="clear" w:color="auto" w:fill="FFFFFF"/>
        </w:rPr>
        <w:t xml:space="preserve"> 2020.</w:t>
      </w:r>
      <w:r>
        <w:rPr>
          <w:rFonts w:asciiTheme="minorHAnsi" w:hAnsiTheme="minorHAnsi" w:cstheme="minorHAnsi"/>
          <w:color w:val="201F1E"/>
          <w:sz w:val="20"/>
          <w:szCs w:val="20"/>
          <w:shd w:val="clear" w:color="auto" w:fill="FFFFFF"/>
        </w:rPr>
        <w:t xml:space="preserve"> </w:t>
      </w:r>
      <w:r w:rsidR="004555AA" w:rsidRPr="00657F01">
        <w:rPr>
          <w:rFonts w:asciiTheme="minorHAnsi" w:hAnsiTheme="minorHAnsi" w:cstheme="minorHAnsi"/>
          <w:color w:val="201F1E"/>
          <w:sz w:val="20"/>
          <w:szCs w:val="20"/>
          <w:u w:val="single"/>
          <w:shd w:val="clear" w:color="auto" w:fill="FFFFFF"/>
        </w:rPr>
        <w:t>Resolved</w:t>
      </w:r>
      <w:r w:rsidR="004555AA">
        <w:rPr>
          <w:rFonts w:asciiTheme="minorHAnsi" w:hAnsiTheme="minorHAnsi" w:cstheme="minorHAnsi"/>
          <w:color w:val="201F1E"/>
          <w:sz w:val="20"/>
          <w:szCs w:val="20"/>
          <w:shd w:val="clear" w:color="auto" w:fill="FFFFFF"/>
        </w:rPr>
        <w:t xml:space="preserve">: Confirmed </w:t>
      </w:r>
      <w:r w:rsidR="004555AA" w:rsidRPr="00657F01">
        <w:rPr>
          <w:rFonts w:asciiTheme="minorHAnsi" w:hAnsiTheme="minorHAnsi" w:cstheme="minorHAnsi"/>
          <w:color w:val="201F1E"/>
          <w:sz w:val="20"/>
          <w:szCs w:val="20"/>
          <w:shd w:val="clear" w:color="auto" w:fill="FFFFFF"/>
        </w:rPr>
        <w:t>no objection.</w:t>
      </w:r>
    </w:p>
    <w:p w14:paraId="7380D5F3" w14:textId="22311A54" w:rsidR="00AD0FD1" w:rsidRDefault="00AD0FD1" w:rsidP="00AD0FD1">
      <w:pPr>
        <w:ind w:left="1440"/>
        <w:jc w:val="both"/>
        <w:rPr>
          <w:rFonts w:asciiTheme="minorHAnsi" w:hAnsiTheme="minorHAnsi" w:cstheme="minorHAnsi"/>
          <w:color w:val="201F1E"/>
          <w:sz w:val="20"/>
          <w:szCs w:val="20"/>
          <w:u w:val="single"/>
          <w:shd w:val="clear" w:color="auto" w:fill="FFFFFF"/>
        </w:rPr>
      </w:pPr>
      <w:r>
        <w:rPr>
          <w:rFonts w:asciiTheme="minorHAnsi" w:hAnsiTheme="minorHAnsi" w:cstheme="minorHAnsi"/>
          <w:color w:val="000000"/>
          <w:sz w:val="20"/>
          <w:szCs w:val="20"/>
          <w:shd w:val="clear" w:color="auto" w:fill="FFFFFF"/>
        </w:rPr>
        <w:t>2.  WA/4/20/HH. 20 Henty Close, Walberton</w:t>
      </w:r>
      <w:r w:rsidRPr="00AE3F8B">
        <w:rPr>
          <w:rFonts w:asciiTheme="minorHAnsi" w:hAnsiTheme="minorHAnsi" w:cstheme="minorHAnsi"/>
          <w:color w:val="000000"/>
          <w:sz w:val="20"/>
          <w:szCs w:val="20"/>
          <w:shd w:val="clear" w:color="auto" w:fill="FFFFFF"/>
        </w:rPr>
        <w:t xml:space="preserve">. </w:t>
      </w:r>
      <w:r w:rsidRPr="00AE3F8B">
        <w:rPr>
          <w:rFonts w:asciiTheme="minorHAnsi" w:hAnsiTheme="minorHAnsi" w:cstheme="minorHAnsi"/>
          <w:color w:val="201F1E"/>
          <w:sz w:val="20"/>
          <w:szCs w:val="20"/>
          <w:shd w:val="clear" w:color="auto" w:fill="FFFFFF"/>
        </w:rPr>
        <w:t>Proposed loft conversion, single storey extension and new entrance porch (This application may affect the setting of a Listed Building). Comments by 5 March 2020.</w:t>
      </w:r>
      <w:r>
        <w:rPr>
          <w:rFonts w:asciiTheme="minorHAnsi" w:hAnsiTheme="minorHAnsi" w:cstheme="minorHAnsi"/>
          <w:color w:val="201F1E"/>
          <w:sz w:val="20"/>
          <w:szCs w:val="20"/>
          <w:shd w:val="clear" w:color="auto" w:fill="FFFFFF"/>
        </w:rPr>
        <w:t xml:space="preserve"> </w:t>
      </w:r>
      <w:r w:rsidR="004555AA" w:rsidRPr="00657F01">
        <w:rPr>
          <w:rFonts w:asciiTheme="minorHAnsi" w:hAnsiTheme="minorHAnsi" w:cstheme="minorHAnsi"/>
          <w:color w:val="201F1E"/>
          <w:sz w:val="20"/>
          <w:szCs w:val="20"/>
          <w:u w:val="single"/>
          <w:shd w:val="clear" w:color="auto" w:fill="FFFFFF"/>
        </w:rPr>
        <w:t>Resolved</w:t>
      </w:r>
      <w:r w:rsidR="004555AA">
        <w:rPr>
          <w:rFonts w:asciiTheme="minorHAnsi" w:hAnsiTheme="minorHAnsi" w:cstheme="minorHAnsi"/>
          <w:color w:val="201F1E"/>
          <w:sz w:val="20"/>
          <w:szCs w:val="20"/>
          <w:shd w:val="clear" w:color="auto" w:fill="FFFFFF"/>
        </w:rPr>
        <w:t xml:space="preserve">: Confirmed </w:t>
      </w:r>
      <w:r w:rsidR="004555AA" w:rsidRPr="00657F01">
        <w:rPr>
          <w:rFonts w:asciiTheme="minorHAnsi" w:hAnsiTheme="minorHAnsi" w:cstheme="minorHAnsi"/>
          <w:color w:val="201F1E"/>
          <w:sz w:val="20"/>
          <w:szCs w:val="20"/>
          <w:shd w:val="clear" w:color="auto" w:fill="FFFFFF"/>
        </w:rPr>
        <w:t>no objection.</w:t>
      </w:r>
    </w:p>
    <w:p w14:paraId="309CCB2E" w14:textId="3578D41B" w:rsidR="00AD0FD1" w:rsidRPr="00617422" w:rsidRDefault="00AD0FD1" w:rsidP="00AD0FD1">
      <w:pPr>
        <w:ind w:left="1440"/>
        <w:jc w:val="both"/>
        <w:rPr>
          <w:color w:val="201F1E"/>
          <w:sz w:val="23"/>
          <w:szCs w:val="23"/>
          <w:shd w:val="clear" w:color="auto" w:fill="FFFFFF"/>
        </w:rPr>
      </w:pPr>
      <w:r>
        <w:rPr>
          <w:rFonts w:asciiTheme="minorHAnsi" w:hAnsiTheme="minorHAnsi" w:cstheme="minorHAnsi"/>
          <w:color w:val="000000"/>
          <w:sz w:val="20"/>
          <w:szCs w:val="20"/>
          <w:shd w:val="clear" w:color="auto" w:fill="FFFFFF"/>
        </w:rPr>
        <w:t>3. WA/5/20/TC. Tithe House, The Street, Walbert</w:t>
      </w:r>
      <w:r w:rsidRPr="00617422">
        <w:rPr>
          <w:rFonts w:asciiTheme="minorHAnsi" w:hAnsiTheme="minorHAnsi" w:cstheme="minorHAnsi"/>
          <w:color w:val="000000"/>
          <w:sz w:val="20"/>
          <w:szCs w:val="20"/>
          <w:shd w:val="clear" w:color="auto" w:fill="FFFFFF"/>
        </w:rPr>
        <w:t xml:space="preserve">on. </w:t>
      </w:r>
      <w:r w:rsidRPr="00617422">
        <w:rPr>
          <w:rFonts w:asciiTheme="minorHAnsi" w:hAnsiTheme="minorHAnsi" w:cstheme="minorHAnsi"/>
          <w:color w:val="201F1E"/>
          <w:sz w:val="20"/>
          <w:szCs w:val="20"/>
          <w:shd w:val="clear" w:color="auto" w:fill="FFFFFF"/>
        </w:rPr>
        <w:t>Crown reduction to approx. 6.5m Silver Birch tree within the Walberton Village Conservation area. Comments by 27 Feb 2020.</w:t>
      </w:r>
      <w:r>
        <w:rPr>
          <w:rFonts w:asciiTheme="minorHAnsi" w:hAnsiTheme="minorHAnsi" w:cstheme="minorHAnsi"/>
          <w:color w:val="201F1E"/>
          <w:sz w:val="20"/>
          <w:szCs w:val="20"/>
          <w:shd w:val="clear" w:color="auto" w:fill="FFFFFF"/>
        </w:rPr>
        <w:t xml:space="preserve"> </w:t>
      </w:r>
      <w:r w:rsidR="004555AA" w:rsidRPr="00657F01">
        <w:rPr>
          <w:rFonts w:asciiTheme="minorHAnsi" w:hAnsiTheme="minorHAnsi" w:cstheme="minorHAnsi"/>
          <w:color w:val="201F1E"/>
          <w:sz w:val="20"/>
          <w:szCs w:val="20"/>
          <w:u w:val="single"/>
          <w:shd w:val="clear" w:color="auto" w:fill="FFFFFF"/>
        </w:rPr>
        <w:t>Resolved</w:t>
      </w:r>
      <w:r w:rsidR="004555AA">
        <w:rPr>
          <w:rFonts w:asciiTheme="minorHAnsi" w:hAnsiTheme="minorHAnsi" w:cstheme="minorHAnsi"/>
          <w:color w:val="201F1E"/>
          <w:sz w:val="20"/>
          <w:szCs w:val="20"/>
          <w:shd w:val="clear" w:color="auto" w:fill="FFFFFF"/>
        </w:rPr>
        <w:t xml:space="preserve">: Confirmed </w:t>
      </w:r>
      <w:r w:rsidR="004555AA" w:rsidRPr="00657F01">
        <w:rPr>
          <w:rFonts w:asciiTheme="minorHAnsi" w:hAnsiTheme="minorHAnsi" w:cstheme="minorHAnsi"/>
          <w:color w:val="201F1E"/>
          <w:sz w:val="20"/>
          <w:szCs w:val="20"/>
          <w:shd w:val="clear" w:color="auto" w:fill="FFFFFF"/>
        </w:rPr>
        <w:t>no objection.</w:t>
      </w:r>
    </w:p>
    <w:p w14:paraId="0A2B7FF4" w14:textId="77777777" w:rsidR="00AD0FD1" w:rsidRPr="00A50E34" w:rsidRDefault="00AD0FD1" w:rsidP="00AD0FD1">
      <w:pPr>
        <w:ind w:left="1440"/>
        <w:jc w:val="both"/>
        <w:rPr>
          <w:rFonts w:asciiTheme="minorHAnsi" w:hAnsiTheme="minorHAnsi" w:cstheme="minorHAnsi"/>
          <w:color w:val="000000"/>
          <w:sz w:val="20"/>
          <w:szCs w:val="20"/>
          <w:shd w:val="clear" w:color="auto" w:fill="FFFFFF"/>
        </w:rPr>
      </w:pPr>
    </w:p>
    <w:p w14:paraId="41D857C2" w14:textId="77777777" w:rsidR="00AD0FD1" w:rsidRPr="00A50E34" w:rsidRDefault="00AD0FD1" w:rsidP="00271DC2">
      <w:pPr>
        <w:ind w:left="720" w:firstLine="720"/>
        <w:jc w:val="both"/>
        <w:rPr>
          <w:rFonts w:asciiTheme="minorHAnsi" w:hAnsiTheme="minorHAnsi" w:cstheme="minorHAnsi"/>
          <w:color w:val="000000"/>
          <w:sz w:val="20"/>
          <w:szCs w:val="20"/>
          <w:u w:val="single"/>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23AB7616" w14:textId="3547A86A" w:rsidR="00AD0FD1" w:rsidRDefault="00AD0FD1" w:rsidP="00AD0FD1">
      <w:pPr>
        <w:ind w:left="1440"/>
        <w:jc w:val="both"/>
        <w:rPr>
          <w:rFonts w:asciiTheme="minorHAnsi" w:hAnsiTheme="minorHAnsi" w:cstheme="minorHAnsi"/>
          <w:color w:val="201F1E"/>
          <w:sz w:val="20"/>
          <w:szCs w:val="20"/>
          <w:shd w:val="clear" w:color="auto" w:fill="FFFFFF"/>
        </w:rPr>
      </w:pPr>
      <w:r w:rsidRPr="00815498">
        <w:rPr>
          <w:rFonts w:asciiTheme="minorHAnsi" w:hAnsiTheme="minorHAnsi" w:cstheme="minorHAnsi"/>
          <w:bCs/>
          <w:color w:val="000000"/>
          <w:sz w:val="20"/>
          <w:szCs w:val="20"/>
          <w:shd w:val="clear" w:color="auto" w:fill="FFFFFF"/>
        </w:rPr>
        <w:t>1.</w:t>
      </w:r>
      <w:r w:rsidRPr="00815498">
        <w:rPr>
          <w:rFonts w:asciiTheme="minorHAnsi" w:hAnsiTheme="minorHAnsi" w:cstheme="minorHAnsi"/>
          <w:b/>
          <w:color w:val="000000"/>
          <w:sz w:val="20"/>
          <w:szCs w:val="20"/>
          <w:shd w:val="clear" w:color="auto" w:fill="FFFFFF"/>
        </w:rPr>
        <w:t xml:space="preserve"> </w:t>
      </w:r>
      <w:r w:rsidRPr="00815498">
        <w:rPr>
          <w:rFonts w:asciiTheme="minorHAnsi" w:hAnsiTheme="minorHAnsi" w:cstheme="minorHAnsi"/>
          <w:color w:val="000000"/>
          <w:sz w:val="20"/>
          <w:szCs w:val="20"/>
          <w:shd w:val="clear" w:color="auto" w:fill="FFFFFF"/>
        </w:rPr>
        <w:t xml:space="preserve">WA/6/20/HH. </w:t>
      </w:r>
      <w:r w:rsidRPr="00815498">
        <w:rPr>
          <w:rFonts w:asciiTheme="minorHAnsi" w:hAnsiTheme="minorHAnsi" w:cstheme="minorHAnsi"/>
          <w:color w:val="201F1E"/>
          <w:sz w:val="20"/>
          <w:szCs w:val="20"/>
          <w:shd w:val="clear" w:color="auto" w:fill="FFFFFF"/>
        </w:rPr>
        <w:t>25 Oaktree Cottages, Barnham Lane, Walberton. Single storey rear extension and internal alterations. Comment by 19 March 2020.</w:t>
      </w:r>
    </w:p>
    <w:p w14:paraId="1914B118" w14:textId="3675F81E" w:rsidR="00A53E7E" w:rsidRDefault="00A53E7E" w:rsidP="00AD0FD1">
      <w:pPr>
        <w:ind w:left="1440"/>
        <w:jc w:val="both"/>
        <w:rPr>
          <w:rFonts w:asciiTheme="minorHAnsi" w:hAnsiTheme="minorHAnsi" w:cstheme="minorHAnsi"/>
          <w:color w:val="201F1E"/>
          <w:sz w:val="20"/>
          <w:szCs w:val="20"/>
          <w:shd w:val="clear" w:color="auto" w:fill="FFFFFF"/>
        </w:rPr>
      </w:pPr>
      <w:r w:rsidRPr="00657F0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w:t>
      </w:r>
      <w:r w:rsidRPr="00657F01">
        <w:rPr>
          <w:rFonts w:asciiTheme="minorHAnsi" w:hAnsiTheme="minorHAnsi" w:cstheme="minorHAnsi"/>
          <w:color w:val="201F1E"/>
          <w:sz w:val="20"/>
          <w:szCs w:val="20"/>
          <w:shd w:val="clear" w:color="auto" w:fill="FFFFFF"/>
        </w:rPr>
        <w:t>o objection.</w:t>
      </w:r>
    </w:p>
    <w:p w14:paraId="03DDDDD9" w14:textId="1265E0F3" w:rsidR="00AD0FD1" w:rsidRDefault="00AD0FD1" w:rsidP="00AD0FD1">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bCs/>
          <w:color w:val="000000"/>
          <w:sz w:val="20"/>
          <w:szCs w:val="20"/>
          <w:shd w:val="clear" w:color="auto" w:fill="FFFFFF"/>
        </w:rPr>
        <w:t>2.</w:t>
      </w:r>
      <w:r>
        <w:rPr>
          <w:rFonts w:asciiTheme="minorHAnsi" w:hAnsiTheme="minorHAnsi" w:cstheme="minorHAnsi"/>
          <w:color w:val="000000"/>
          <w:sz w:val="20"/>
          <w:szCs w:val="20"/>
          <w:shd w:val="clear" w:color="auto" w:fill="FFFFFF"/>
        </w:rPr>
        <w:t xml:space="preserve"> BN/57/19/RES. Land east of Fontwell Avenue, Fontwell.</w:t>
      </w:r>
      <w:r w:rsidRPr="00BC4F87">
        <w:rPr>
          <w:rFonts w:asciiTheme="minorHAnsi" w:hAnsiTheme="minorHAnsi" w:cstheme="minorHAnsi"/>
          <w:color w:val="000000"/>
          <w:sz w:val="20"/>
          <w:szCs w:val="20"/>
          <w:shd w:val="clear" w:color="auto" w:fill="FFFFFF"/>
        </w:rPr>
        <w:t xml:space="preserve"> </w:t>
      </w:r>
      <w:r w:rsidRPr="00BC4F87">
        <w:rPr>
          <w:rFonts w:asciiTheme="minorHAnsi" w:hAnsiTheme="minorHAnsi" w:cstheme="minorHAnsi"/>
          <w:color w:val="201F1E"/>
          <w:sz w:val="20"/>
          <w:szCs w:val="20"/>
          <w:shd w:val="clear" w:color="auto" w:fill="FFFFFF"/>
        </w:rPr>
        <w:t>Approval of reserved matters for 2274sqm of light industrial floorspace (Class B1 (b)/(c)) following the grant of WA/22/15/OUT. Comments by 19 March 2020.</w:t>
      </w:r>
    </w:p>
    <w:p w14:paraId="69737270" w14:textId="24DBE363" w:rsidR="00A53E7E" w:rsidRDefault="00A53E7E" w:rsidP="00A53E7E">
      <w:pPr>
        <w:ind w:left="1440"/>
        <w:jc w:val="both"/>
        <w:rPr>
          <w:rFonts w:asciiTheme="minorHAnsi" w:hAnsiTheme="minorHAnsi" w:cstheme="minorHAnsi"/>
          <w:color w:val="201F1E"/>
          <w:sz w:val="20"/>
          <w:szCs w:val="20"/>
          <w:shd w:val="clear" w:color="auto" w:fill="FFFFFF"/>
        </w:rPr>
      </w:pPr>
      <w:r w:rsidRPr="00657F01">
        <w:rPr>
          <w:rFonts w:asciiTheme="minorHAnsi" w:hAnsiTheme="minorHAnsi" w:cstheme="minorHAnsi"/>
          <w:color w:val="201F1E"/>
          <w:sz w:val="20"/>
          <w:szCs w:val="20"/>
          <w:u w:val="single"/>
          <w:shd w:val="clear" w:color="auto" w:fill="FFFFFF"/>
        </w:rPr>
        <w:lastRenderedPageBreak/>
        <w:t>Resolved</w:t>
      </w:r>
      <w:r>
        <w:rPr>
          <w:rFonts w:asciiTheme="minorHAnsi" w:hAnsiTheme="minorHAnsi" w:cstheme="minorHAnsi"/>
          <w:color w:val="201F1E"/>
          <w:sz w:val="20"/>
          <w:szCs w:val="20"/>
          <w:shd w:val="clear" w:color="auto" w:fill="FFFFFF"/>
        </w:rPr>
        <w:t>: N</w:t>
      </w:r>
      <w:r w:rsidRPr="00657F01">
        <w:rPr>
          <w:rFonts w:asciiTheme="minorHAnsi" w:hAnsiTheme="minorHAnsi" w:cstheme="minorHAnsi"/>
          <w:color w:val="201F1E"/>
          <w:sz w:val="20"/>
          <w:szCs w:val="20"/>
          <w:shd w:val="clear" w:color="auto" w:fill="FFFFFF"/>
        </w:rPr>
        <w:t>o objection</w:t>
      </w:r>
      <w:r>
        <w:rPr>
          <w:rFonts w:asciiTheme="minorHAnsi" w:hAnsiTheme="minorHAnsi" w:cstheme="minorHAnsi"/>
          <w:color w:val="201F1E"/>
          <w:sz w:val="20"/>
          <w:szCs w:val="20"/>
          <w:shd w:val="clear" w:color="auto" w:fill="FFFFFF"/>
        </w:rPr>
        <w:t xml:space="preserve"> but to express concerns about excessive on-street parking which may result and recommend that </w:t>
      </w:r>
      <w:r w:rsidR="00D63593">
        <w:rPr>
          <w:rFonts w:asciiTheme="minorHAnsi" w:hAnsiTheme="minorHAnsi" w:cstheme="minorHAnsi"/>
          <w:color w:val="201F1E"/>
          <w:sz w:val="20"/>
          <w:szCs w:val="20"/>
          <w:shd w:val="clear" w:color="auto" w:fill="FFFFFF"/>
        </w:rPr>
        <w:t>it</w:t>
      </w:r>
      <w:r>
        <w:rPr>
          <w:rFonts w:asciiTheme="minorHAnsi" w:hAnsiTheme="minorHAnsi" w:cstheme="minorHAnsi"/>
          <w:color w:val="201F1E"/>
          <w:sz w:val="20"/>
          <w:szCs w:val="20"/>
          <w:shd w:val="clear" w:color="auto" w:fill="FFFFFF"/>
        </w:rPr>
        <w:t xml:space="preserve"> be reviewed.</w:t>
      </w:r>
    </w:p>
    <w:p w14:paraId="43712573" w14:textId="77777777" w:rsidR="00A53E7E" w:rsidRDefault="00AD0FD1" w:rsidP="00A53E7E">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bCs/>
          <w:color w:val="000000"/>
          <w:sz w:val="20"/>
          <w:szCs w:val="20"/>
          <w:shd w:val="clear" w:color="auto" w:fill="FFFFFF"/>
        </w:rPr>
        <w:t>3.</w:t>
      </w:r>
      <w:r>
        <w:rPr>
          <w:rFonts w:asciiTheme="minorHAnsi" w:hAnsiTheme="minorHAnsi" w:cstheme="minorHAnsi"/>
          <w:color w:val="000000"/>
          <w:sz w:val="20"/>
          <w:szCs w:val="20"/>
          <w:shd w:val="clear" w:color="auto" w:fill="FFFFFF"/>
        </w:rPr>
        <w:t xml:space="preserve"> WA/13/20/HH. 22 Henty Close, Walberton. Single storey rear extension. Comments by 26 March 2020.</w:t>
      </w:r>
      <w:r w:rsidR="00A53E7E">
        <w:rPr>
          <w:rFonts w:asciiTheme="minorHAnsi" w:hAnsiTheme="minorHAnsi" w:cstheme="minorHAnsi"/>
          <w:color w:val="000000"/>
          <w:sz w:val="20"/>
          <w:szCs w:val="20"/>
          <w:shd w:val="clear" w:color="auto" w:fill="FFFFFF"/>
        </w:rPr>
        <w:t xml:space="preserve"> </w:t>
      </w:r>
    </w:p>
    <w:p w14:paraId="7194759E" w14:textId="20AA61A8" w:rsidR="00AD0FD1" w:rsidRPr="00A53E7E" w:rsidRDefault="00A53E7E" w:rsidP="00A53E7E">
      <w:pPr>
        <w:ind w:left="1440"/>
        <w:jc w:val="both"/>
        <w:rPr>
          <w:rFonts w:asciiTheme="minorHAnsi" w:hAnsiTheme="minorHAnsi" w:cstheme="minorHAnsi"/>
          <w:color w:val="201F1E"/>
          <w:sz w:val="20"/>
          <w:szCs w:val="20"/>
          <w:shd w:val="clear" w:color="auto" w:fill="FFFFFF"/>
        </w:rPr>
      </w:pPr>
      <w:r w:rsidRPr="00657F0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w:t>
      </w:r>
      <w:r w:rsidRPr="00657F01">
        <w:rPr>
          <w:rFonts w:asciiTheme="minorHAnsi" w:hAnsiTheme="minorHAnsi" w:cstheme="minorHAnsi"/>
          <w:color w:val="201F1E"/>
          <w:sz w:val="20"/>
          <w:szCs w:val="20"/>
          <w:shd w:val="clear" w:color="auto" w:fill="FFFFFF"/>
        </w:rPr>
        <w:t>o objection.</w:t>
      </w:r>
    </w:p>
    <w:p w14:paraId="6771198B" w14:textId="66B68830" w:rsidR="00AD0FD1" w:rsidRDefault="00AD0FD1" w:rsidP="00AD0FD1">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4. WA/25/20/HH. 11 Orchard Way, Fontwell.  Pitched roof to existing garage and new porch. Resubmission following approval of WA/20/19/HH. Comments by 9 April 2020.</w:t>
      </w:r>
    </w:p>
    <w:p w14:paraId="4E2F94A2" w14:textId="77777777" w:rsidR="00A53E7E" w:rsidRDefault="00A53E7E" w:rsidP="00A53E7E">
      <w:pPr>
        <w:ind w:left="1440"/>
        <w:jc w:val="both"/>
        <w:rPr>
          <w:rFonts w:asciiTheme="minorHAnsi" w:hAnsiTheme="minorHAnsi" w:cstheme="minorHAnsi"/>
          <w:color w:val="201F1E"/>
          <w:sz w:val="20"/>
          <w:szCs w:val="20"/>
          <w:shd w:val="clear" w:color="auto" w:fill="FFFFFF"/>
        </w:rPr>
      </w:pPr>
      <w:r w:rsidRPr="00657F0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w:t>
      </w:r>
      <w:r w:rsidRPr="00657F01">
        <w:rPr>
          <w:rFonts w:asciiTheme="minorHAnsi" w:hAnsiTheme="minorHAnsi" w:cstheme="minorHAnsi"/>
          <w:color w:val="201F1E"/>
          <w:sz w:val="20"/>
          <w:szCs w:val="20"/>
          <w:shd w:val="clear" w:color="auto" w:fill="FFFFFF"/>
        </w:rPr>
        <w:t>o objection.</w:t>
      </w:r>
    </w:p>
    <w:p w14:paraId="78EDE01B" w14:textId="77777777" w:rsidR="00AD0FD1" w:rsidRDefault="00AD0FD1" w:rsidP="00AD0FD1">
      <w:pPr>
        <w:jc w:val="both"/>
        <w:rPr>
          <w:rFonts w:asciiTheme="minorHAnsi" w:hAnsiTheme="minorHAnsi" w:cstheme="minorHAnsi"/>
          <w:b/>
          <w:color w:val="000000"/>
          <w:sz w:val="20"/>
          <w:szCs w:val="20"/>
          <w:shd w:val="clear" w:color="auto" w:fill="FFFFFF"/>
        </w:rPr>
      </w:pPr>
    </w:p>
    <w:p w14:paraId="58BB5A40" w14:textId="3556F5E9" w:rsidR="00AD0FD1" w:rsidRPr="00DE239F" w:rsidRDefault="00D323C0" w:rsidP="00AD0FD1">
      <w:pPr>
        <w:jc w:val="both"/>
        <w:rPr>
          <w:rFonts w:asciiTheme="minorHAnsi" w:hAnsiTheme="minorHAnsi" w:cstheme="minorHAnsi"/>
          <w:bCs/>
          <w:sz w:val="20"/>
          <w:szCs w:val="20"/>
          <w:shd w:val="clear" w:color="auto" w:fill="FFFFFF"/>
        </w:rPr>
      </w:pPr>
      <w:r>
        <w:rPr>
          <w:rFonts w:asciiTheme="minorHAnsi" w:hAnsiTheme="minorHAnsi" w:cstheme="minorHAnsi"/>
          <w:b/>
          <w:color w:val="000000"/>
          <w:sz w:val="20"/>
          <w:szCs w:val="20"/>
          <w:shd w:val="clear" w:color="auto" w:fill="FFFFFF"/>
        </w:rPr>
        <w:t>107/20</w:t>
      </w:r>
      <w:r>
        <w:rPr>
          <w:rFonts w:asciiTheme="minorHAnsi" w:hAnsiTheme="minorHAnsi" w:cstheme="minorHAnsi"/>
          <w:b/>
          <w:color w:val="000000"/>
          <w:sz w:val="20"/>
          <w:szCs w:val="20"/>
          <w:shd w:val="clear" w:color="auto" w:fill="FFFFFF"/>
        </w:rPr>
        <w:tab/>
      </w:r>
      <w:r w:rsidR="00AD0FD1" w:rsidRPr="00A50E34">
        <w:rPr>
          <w:rFonts w:asciiTheme="minorHAnsi" w:hAnsiTheme="minorHAnsi" w:cstheme="minorHAnsi"/>
          <w:b/>
          <w:color w:val="000000"/>
          <w:sz w:val="20"/>
          <w:szCs w:val="20"/>
          <w:shd w:val="clear" w:color="auto" w:fill="FFFFFF"/>
        </w:rPr>
        <w:tab/>
        <w:t>Planning decisions</w:t>
      </w:r>
    </w:p>
    <w:p w14:paraId="630171F5" w14:textId="61CBE1A1" w:rsidR="00AD0FD1" w:rsidRDefault="00D63593" w:rsidP="00D323C0">
      <w:pPr>
        <w:ind w:left="720" w:firstLine="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The six planning decisions made by ADC as per the agenda were noted.</w:t>
      </w:r>
    </w:p>
    <w:p w14:paraId="659BC7CF" w14:textId="3991CA7E" w:rsidR="00772473" w:rsidRDefault="00772473" w:rsidP="00772473">
      <w:pPr>
        <w:ind w:left="144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 xml:space="preserve">The Clerk reported on one additional decision: WA/1/20/HH. 1 Orchard Way, Fontwell. Single storey front extension, provision of a  multifuel stove and flue, new rendering/cladding to all elevations and addition of front dormer. </w:t>
      </w:r>
      <w:r w:rsidRPr="00772473">
        <w:rPr>
          <w:rFonts w:asciiTheme="minorHAnsi" w:hAnsiTheme="minorHAnsi" w:cstheme="minorHAnsi"/>
          <w:bCs/>
          <w:color w:val="000000"/>
          <w:sz w:val="20"/>
          <w:szCs w:val="20"/>
          <w:u w:val="single"/>
          <w:shd w:val="clear" w:color="auto" w:fill="FFFFFF"/>
        </w:rPr>
        <w:t>Approved conditionally.</w:t>
      </w:r>
      <w:r>
        <w:rPr>
          <w:rFonts w:asciiTheme="minorHAnsi" w:hAnsiTheme="minorHAnsi" w:cstheme="minorHAnsi"/>
          <w:bCs/>
          <w:color w:val="000000"/>
          <w:sz w:val="20"/>
          <w:szCs w:val="20"/>
          <w:shd w:val="clear" w:color="auto" w:fill="FFFFFF"/>
        </w:rPr>
        <w:t xml:space="preserve"> </w:t>
      </w:r>
    </w:p>
    <w:p w14:paraId="1638780D" w14:textId="77777777" w:rsidR="00D63593" w:rsidRDefault="00D63593" w:rsidP="00D63593">
      <w:pPr>
        <w:ind w:firstLine="720"/>
        <w:jc w:val="both"/>
        <w:rPr>
          <w:rFonts w:asciiTheme="minorHAnsi" w:hAnsiTheme="minorHAnsi" w:cstheme="minorHAnsi"/>
          <w:b/>
          <w:color w:val="000000"/>
          <w:sz w:val="20"/>
          <w:szCs w:val="20"/>
          <w:shd w:val="clear" w:color="auto" w:fill="FFFFFF"/>
        </w:rPr>
      </w:pPr>
    </w:p>
    <w:p w14:paraId="497DA5A3" w14:textId="1C8CC4D2" w:rsidR="00AD0FD1" w:rsidRDefault="00D323C0" w:rsidP="00AD0FD1">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108/20</w:t>
      </w:r>
      <w:r>
        <w:rPr>
          <w:rFonts w:asciiTheme="minorHAnsi" w:hAnsiTheme="minorHAnsi" w:cstheme="minorHAnsi"/>
          <w:b/>
          <w:color w:val="000000"/>
          <w:sz w:val="20"/>
          <w:szCs w:val="20"/>
          <w:shd w:val="clear" w:color="auto" w:fill="FFFFFF"/>
        </w:rPr>
        <w:tab/>
      </w:r>
      <w:r w:rsidR="00AD0FD1">
        <w:rPr>
          <w:rFonts w:asciiTheme="minorHAnsi" w:hAnsiTheme="minorHAnsi" w:cstheme="minorHAnsi"/>
          <w:b/>
          <w:color w:val="000000"/>
          <w:sz w:val="20"/>
          <w:szCs w:val="20"/>
          <w:shd w:val="clear" w:color="auto" w:fill="FFFFFF"/>
        </w:rPr>
        <w:tab/>
        <w:t>Business Plan activity</w:t>
      </w:r>
      <w:r w:rsidR="00AD0FD1">
        <w:rPr>
          <w:rFonts w:asciiTheme="minorHAnsi" w:hAnsiTheme="minorHAnsi" w:cstheme="minorHAnsi"/>
          <w:b/>
          <w:color w:val="000000"/>
          <w:sz w:val="20"/>
          <w:szCs w:val="20"/>
          <w:shd w:val="clear" w:color="auto" w:fill="FFFFFF"/>
        </w:rPr>
        <w:tab/>
      </w:r>
      <w:r w:rsidR="00AD0FD1">
        <w:rPr>
          <w:rFonts w:asciiTheme="minorHAnsi" w:hAnsiTheme="minorHAnsi" w:cstheme="minorHAnsi"/>
          <w:b/>
          <w:color w:val="000000"/>
          <w:sz w:val="20"/>
          <w:szCs w:val="20"/>
          <w:shd w:val="clear" w:color="auto" w:fill="FFFFFF"/>
        </w:rPr>
        <w:tab/>
      </w:r>
      <w:r w:rsidR="00AD0FD1">
        <w:rPr>
          <w:rFonts w:asciiTheme="minorHAnsi" w:hAnsiTheme="minorHAnsi" w:cstheme="minorHAnsi"/>
          <w:b/>
          <w:color w:val="000000"/>
          <w:sz w:val="20"/>
          <w:szCs w:val="20"/>
          <w:shd w:val="clear" w:color="auto" w:fill="FFFFFF"/>
        </w:rPr>
        <w:tab/>
      </w:r>
      <w:r w:rsidR="00AD0FD1">
        <w:rPr>
          <w:rFonts w:asciiTheme="minorHAnsi" w:hAnsiTheme="minorHAnsi" w:cstheme="minorHAnsi"/>
          <w:b/>
          <w:color w:val="000000"/>
          <w:sz w:val="20"/>
          <w:szCs w:val="20"/>
          <w:shd w:val="clear" w:color="auto" w:fill="FFFFFF"/>
        </w:rPr>
        <w:tab/>
      </w:r>
      <w:r w:rsidR="00AD0FD1">
        <w:rPr>
          <w:rFonts w:asciiTheme="minorHAnsi" w:hAnsiTheme="minorHAnsi" w:cstheme="minorHAnsi"/>
          <w:b/>
          <w:color w:val="000000"/>
          <w:sz w:val="20"/>
          <w:szCs w:val="20"/>
          <w:shd w:val="clear" w:color="auto" w:fill="FFFFFF"/>
        </w:rPr>
        <w:tab/>
      </w:r>
      <w:r w:rsidR="00AD0FD1">
        <w:rPr>
          <w:rFonts w:asciiTheme="minorHAnsi" w:hAnsiTheme="minorHAnsi" w:cstheme="minorHAnsi"/>
          <w:b/>
          <w:color w:val="000000"/>
          <w:sz w:val="20"/>
          <w:szCs w:val="20"/>
          <w:shd w:val="clear" w:color="auto" w:fill="FFFFFF"/>
        </w:rPr>
        <w:tab/>
      </w:r>
    </w:p>
    <w:p w14:paraId="74482BB0" w14:textId="5F6774E5" w:rsidR="00AD0FD1" w:rsidRPr="00AE28C7" w:rsidRDefault="00AE28C7" w:rsidP="00AD0FD1">
      <w:pPr>
        <w:jc w:val="both"/>
        <w:rPr>
          <w:rFonts w:asciiTheme="minorHAnsi" w:hAnsiTheme="minorHAnsi" w:cstheme="minorHAnsi"/>
          <w:bCs/>
          <w:color w:val="000000"/>
          <w:sz w:val="20"/>
          <w:szCs w:val="20"/>
          <w:shd w:val="clear" w:color="auto" w:fill="FFFFFF"/>
        </w:rPr>
      </w:pPr>
      <w:r>
        <w:rPr>
          <w:rFonts w:asciiTheme="minorHAnsi" w:hAnsiTheme="minorHAnsi" w:cstheme="minorHAnsi"/>
          <w:b/>
          <w:color w:val="000000"/>
          <w:sz w:val="20"/>
          <w:szCs w:val="20"/>
          <w:shd w:val="clear" w:color="auto" w:fill="FFFFFF"/>
        </w:rPr>
        <w:tab/>
      </w:r>
      <w:r w:rsidR="00D323C0">
        <w:rPr>
          <w:rFonts w:asciiTheme="minorHAnsi" w:hAnsiTheme="minorHAnsi" w:cstheme="minorHAnsi"/>
          <w:b/>
          <w:color w:val="000000"/>
          <w:sz w:val="20"/>
          <w:szCs w:val="20"/>
          <w:shd w:val="clear" w:color="auto" w:fill="FFFFFF"/>
        </w:rPr>
        <w:tab/>
      </w:r>
      <w:r w:rsidRPr="00AE28C7">
        <w:rPr>
          <w:rFonts w:asciiTheme="minorHAnsi" w:hAnsiTheme="minorHAnsi" w:cstheme="minorHAnsi"/>
          <w:bCs/>
          <w:color w:val="000000"/>
          <w:sz w:val="20"/>
          <w:szCs w:val="20"/>
          <w:shd w:val="clear" w:color="auto" w:fill="FFFFFF"/>
        </w:rPr>
        <w:t>Recent activity noted. Nothing to add to the plan at this time.</w:t>
      </w:r>
    </w:p>
    <w:p w14:paraId="2BAA735E" w14:textId="77777777" w:rsidR="00AE28C7" w:rsidRDefault="00AE28C7" w:rsidP="00AD0FD1">
      <w:pPr>
        <w:jc w:val="both"/>
        <w:rPr>
          <w:rFonts w:asciiTheme="minorHAnsi" w:hAnsiTheme="minorHAnsi" w:cstheme="minorHAnsi"/>
          <w:b/>
          <w:color w:val="000000"/>
          <w:sz w:val="20"/>
          <w:szCs w:val="20"/>
          <w:shd w:val="clear" w:color="auto" w:fill="FFFFFF"/>
        </w:rPr>
      </w:pPr>
    </w:p>
    <w:p w14:paraId="0FC0F81A" w14:textId="38FFC0F2" w:rsidR="00AD0FD1" w:rsidRPr="00740275" w:rsidRDefault="00D323C0" w:rsidP="00AD0FD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109/20</w:t>
      </w:r>
      <w:r>
        <w:rPr>
          <w:rFonts w:asciiTheme="minorHAnsi" w:hAnsiTheme="minorHAnsi" w:cstheme="minorHAnsi"/>
          <w:b/>
          <w:color w:val="000000"/>
          <w:sz w:val="20"/>
          <w:szCs w:val="20"/>
          <w:shd w:val="clear" w:color="auto" w:fill="FFFFFF"/>
        </w:rPr>
        <w:tab/>
      </w:r>
      <w:r w:rsidR="00AD0FD1" w:rsidRPr="00EF1F18">
        <w:rPr>
          <w:rFonts w:asciiTheme="minorHAnsi" w:hAnsiTheme="minorHAnsi" w:cstheme="minorHAnsi"/>
          <w:b/>
          <w:color w:val="000000"/>
          <w:sz w:val="20"/>
          <w:szCs w:val="20"/>
          <w:shd w:val="clear" w:color="auto" w:fill="FFFFFF"/>
        </w:rPr>
        <w:tab/>
      </w:r>
      <w:r w:rsidR="00AD0FD1" w:rsidRPr="00EF1F18">
        <w:rPr>
          <w:rFonts w:asciiTheme="minorHAnsi" w:hAnsiTheme="minorHAnsi" w:cstheme="minorHAnsi"/>
          <w:b/>
          <w:color w:val="212121"/>
          <w:sz w:val="20"/>
          <w:szCs w:val="20"/>
          <w:shd w:val="clear" w:color="auto" w:fill="FFFFFF"/>
        </w:rPr>
        <w:t>Neighbouring Parish</w:t>
      </w:r>
      <w:r w:rsidR="00AD0FD1">
        <w:rPr>
          <w:rFonts w:asciiTheme="minorHAnsi" w:hAnsiTheme="minorHAnsi" w:cstheme="minorHAnsi"/>
          <w:b/>
          <w:color w:val="212121"/>
          <w:sz w:val="20"/>
          <w:szCs w:val="20"/>
          <w:shd w:val="clear" w:color="auto" w:fill="FFFFFF"/>
        </w:rPr>
        <w:t xml:space="preserve"> </w:t>
      </w:r>
      <w:r w:rsidR="00AD0FD1" w:rsidRPr="00EF1F18">
        <w:rPr>
          <w:rFonts w:asciiTheme="minorHAnsi" w:hAnsiTheme="minorHAnsi" w:cstheme="minorHAnsi"/>
          <w:b/>
          <w:color w:val="212121"/>
          <w:sz w:val="20"/>
          <w:szCs w:val="20"/>
          <w:shd w:val="clear" w:color="auto" w:fill="FFFFFF"/>
        </w:rPr>
        <w:t>Applications and updates</w:t>
      </w:r>
      <w:r w:rsidR="00AD0FD1">
        <w:rPr>
          <w:rFonts w:asciiTheme="minorHAnsi" w:hAnsiTheme="minorHAnsi" w:cstheme="minorHAnsi"/>
          <w:color w:val="000000"/>
          <w:sz w:val="20"/>
          <w:szCs w:val="20"/>
          <w:shd w:val="clear" w:color="auto" w:fill="FFFFFF"/>
        </w:rPr>
        <w:tab/>
      </w:r>
      <w:r w:rsidR="00AD0FD1">
        <w:rPr>
          <w:rFonts w:asciiTheme="minorHAnsi" w:hAnsiTheme="minorHAnsi" w:cstheme="minorHAnsi"/>
          <w:color w:val="000000"/>
          <w:sz w:val="20"/>
          <w:szCs w:val="20"/>
          <w:shd w:val="clear" w:color="auto" w:fill="FFFFFF"/>
        </w:rPr>
        <w:tab/>
      </w:r>
      <w:r w:rsidR="00AD0FD1">
        <w:rPr>
          <w:rFonts w:asciiTheme="minorHAnsi" w:hAnsiTheme="minorHAnsi" w:cstheme="minorHAnsi"/>
          <w:color w:val="000000"/>
          <w:sz w:val="20"/>
          <w:szCs w:val="20"/>
          <w:shd w:val="clear" w:color="auto" w:fill="FFFFFF"/>
        </w:rPr>
        <w:tab/>
      </w:r>
    </w:p>
    <w:p w14:paraId="78FAA5FA" w14:textId="4699E61C" w:rsidR="00AD0FD1" w:rsidRPr="00AE28C7" w:rsidRDefault="00AE28C7" w:rsidP="00AD0FD1">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D323C0">
        <w:rPr>
          <w:rFonts w:asciiTheme="minorHAnsi" w:hAnsiTheme="minorHAnsi" w:cstheme="minorHAnsi"/>
          <w:b/>
          <w:sz w:val="20"/>
          <w:szCs w:val="20"/>
          <w:lang w:eastAsia="en-GB"/>
        </w:rPr>
        <w:tab/>
      </w:r>
      <w:r w:rsidRPr="00AE28C7">
        <w:rPr>
          <w:rFonts w:asciiTheme="minorHAnsi" w:hAnsiTheme="minorHAnsi" w:cstheme="minorHAnsi"/>
          <w:bCs/>
          <w:sz w:val="20"/>
          <w:szCs w:val="20"/>
          <w:lang w:eastAsia="en-GB"/>
        </w:rPr>
        <w:t>No update to receive.</w:t>
      </w:r>
    </w:p>
    <w:p w14:paraId="21494F38" w14:textId="77777777" w:rsidR="00AE28C7" w:rsidRDefault="00AE28C7" w:rsidP="00AD0FD1">
      <w:pPr>
        <w:shd w:val="clear" w:color="auto" w:fill="FFFFFF"/>
        <w:jc w:val="both"/>
        <w:rPr>
          <w:rFonts w:asciiTheme="minorHAnsi" w:hAnsiTheme="minorHAnsi" w:cstheme="minorHAnsi"/>
          <w:b/>
          <w:sz w:val="20"/>
          <w:szCs w:val="20"/>
          <w:lang w:eastAsia="en-GB"/>
        </w:rPr>
      </w:pPr>
    </w:p>
    <w:p w14:paraId="42BE724A" w14:textId="64D52BD9" w:rsidR="00AD0FD1" w:rsidRDefault="00D323C0"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110/20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Highways and Traffic</w:t>
      </w:r>
    </w:p>
    <w:p w14:paraId="1F334E23" w14:textId="1A67586E" w:rsidR="00AD0FD1" w:rsidRDefault="00AD0FD1" w:rsidP="00D323C0">
      <w:pPr>
        <w:shd w:val="clear" w:color="auto" w:fill="FFFFFF"/>
        <w:ind w:left="720" w:firstLine="720"/>
        <w:jc w:val="both"/>
        <w:rPr>
          <w:rFonts w:asciiTheme="minorHAnsi" w:hAnsiTheme="minorHAnsi" w:cstheme="minorHAnsi"/>
          <w:sz w:val="20"/>
          <w:szCs w:val="20"/>
          <w:lang w:eastAsia="en-GB"/>
        </w:rPr>
      </w:pPr>
      <w:r w:rsidRPr="009D0C7E">
        <w:rPr>
          <w:rFonts w:asciiTheme="minorHAnsi" w:hAnsiTheme="minorHAnsi" w:cstheme="minorHAnsi"/>
          <w:sz w:val="20"/>
          <w:szCs w:val="20"/>
          <w:lang w:eastAsia="en-GB"/>
        </w:rPr>
        <w:t>1. Highways Working Group</w:t>
      </w:r>
      <w:r>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ab/>
      </w:r>
      <w:r>
        <w:rPr>
          <w:rFonts w:asciiTheme="minorHAnsi" w:hAnsiTheme="minorHAnsi" w:cstheme="minorHAnsi"/>
          <w:sz w:val="20"/>
          <w:szCs w:val="20"/>
          <w:lang w:eastAsia="en-GB"/>
        </w:rPr>
        <w:tab/>
      </w:r>
      <w:r>
        <w:rPr>
          <w:rFonts w:asciiTheme="minorHAnsi" w:hAnsiTheme="minorHAnsi" w:cstheme="minorHAnsi"/>
          <w:sz w:val="20"/>
          <w:szCs w:val="20"/>
          <w:lang w:eastAsia="en-GB"/>
        </w:rPr>
        <w:tab/>
      </w:r>
      <w:r>
        <w:rPr>
          <w:rFonts w:asciiTheme="minorHAnsi" w:hAnsiTheme="minorHAnsi" w:cstheme="minorHAnsi"/>
          <w:sz w:val="20"/>
          <w:szCs w:val="20"/>
          <w:lang w:eastAsia="en-GB"/>
        </w:rPr>
        <w:tab/>
      </w:r>
      <w:r>
        <w:rPr>
          <w:rFonts w:asciiTheme="minorHAnsi" w:hAnsiTheme="minorHAnsi" w:cstheme="minorHAnsi"/>
          <w:sz w:val="20"/>
          <w:szCs w:val="20"/>
          <w:lang w:eastAsia="en-GB"/>
        </w:rPr>
        <w:tab/>
      </w:r>
    </w:p>
    <w:p w14:paraId="0BCCBB38" w14:textId="2F0B0DCF" w:rsidR="009D0C7E" w:rsidRPr="009D0C7E" w:rsidRDefault="009D0C7E" w:rsidP="006D5D42">
      <w:pPr>
        <w:ind w:left="1440"/>
        <w:textAlignment w:val="baseline"/>
        <w:rPr>
          <w:rFonts w:ascii="Calibri" w:hAnsi="Calibri" w:cs="Calibri"/>
          <w:color w:val="212121"/>
          <w:sz w:val="20"/>
          <w:szCs w:val="20"/>
        </w:rPr>
      </w:pPr>
      <w:r>
        <w:rPr>
          <w:rFonts w:asciiTheme="minorHAnsi" w:hAnsiTheme="minorHAnsi" w:cstheme="minorHAnsi"/>
          <w:sz w:val="20"/>
          <w:szCs w:val="20"/>
          <w:lang w:eastAsia="en-GB"/>
        </w:rPr>
        <w:t xml:space="preserve">Cllr Fisher reported that </w:t>
      </w:r>
      <w:r>
        <w:rPr>
          <w:rFonts w:ascii="Calibri" w:hAnsi="Calibri" w:cs="Calibri"/>
          <w:color w:val="000000"/>
          <w:sz w:val="20"/>
          <w:szCs w:val="20"/>
          <w:shd w:val="clear" w:color="auto" w:fill="FFFFFF"/>
        </w:rPr>
        <w:t xml:space="preserve">a </w:t>
      </w:r>
      <w:r w:rsidRPr="009D0C7E">
        <w:rPr>
          <w:rFonts w:ascii="Calibri" w:hAnsi="Calibri" w:cs="Calibri"/>
          <w:color w:val="000000"/>
          <w:sz w:val="20"/>
          <w:szCs w:val="20"/>
          <w:shd w:val="clear" w:color="auto" w:fill="FFFFFF"/>
        </w:rPr>
        <w:t>meeting with various councillors and counsellors was held on 29</w:t>
      </w:r>
      <w:r>
        <w:rPr>
          <w:rFonts w:ascii="Calibri" w:hAnsi="Calibri" w:cs="Calibri"/>
          <w:color w:val="000000"/>
          <w:sz w:val="20"/>
          <w:szCs w:val="20"/>
          <w:vertAlign w:val="superscript"/>
        </w:rPr>
        <w:t xml:space="preserve"> </w:t>
      </w:r>
      <w:r w:rsidRPr="009D0C7E">
        <w:rPr>
          <w:rFonts w:ascii="Calibri" w:hAnsi="Calibri" w:cs="Calibri"/>
          <w:color w:val="000000"/>
          <w:sz w:val="20"/>
          <w:szCs w:val="20"/>
          <w:shd w:val="clear" w:color="auto" w:fill="FFFFFF"/>
        </w:rPr>
        <w:t>February to discuss any response to the Highways England</w:t>
      </w:r>
      <w:r>
        <w:rPr>
          <w:rFonts w:ascii="Calibri" w:hAnsi="Calibri" w:cs="Calibri"/>
          <w:color w:val="000000"/>
          <w:sz w:val="20"/>
          <w:szCs w:val="20"/>
          <w:shd w:val="clear" w:color="auto" w:fill="FFFFFF"/>
        </w:rPr>
        <w:t>’s</w:t>
      </w:r>
      <w:r w:rsidRPr="009D0C7E">
        <w:rPr>
          <w:rFonts w:ascii="Calibri" w:hAnsi="Calibri" w:cs="Calibri"/>
          <w:color w:val="000000"/>
          <w:sz w:val="20"/>
          <w:szCs w:val="20"/>
          <w:shd w:val="clear" w:color="auto" w:fill="FFFFFF"/>
        </w:rPr>
        <w:t xml:space="preserve"> latest temporary re-opening of the A27 public consultation, </w:t>
      </w:r>
      <w:r>
        <w:rPr>
          <w:rFonts w:ascii="Calibri" w:hAnsi="Calibri" w:cs="Calibri"/>
          <w:color w:val="000000"/>
          <w:sz w:val="20"/>
          <w:szCs w:val="20"/>
          <w:shd w:val="clear" w:color="auto" w:fill="FFFFFF"/>
        </w:rPr>
        <w:t>which</w:t>
      </w:r>
      <w:r w:rsidRPr="009D0C7E">
        <w:rPr>
          <w:rFonts w:ascii="Calibri" w:hAnsi="Calibri" w:cs="Calibri"/>
          <w:color w:val="000000"/>
          <w:sz w:val="20"/>
          <w:szCs w:val="20"/>
          <w:shd w:val="clear" w:color="auto" w:fill="FFFFFF"/>
        </w:rPr>
        <w:t xml:space="preserve"> was very helpful. It was reaffirmed that a consensus with our surrounding parish and town councils is the only way to ensure the best outcome for all.</w:t>
      </w:r>
    </w:p>
    <w:p w14:paraId="2DF2DF7F" w14:textId="77777777" w:rsidR="00AD0FD1" w:rsidRPr="00A45DCA" w:rsidRDefault="00AD0FD1" w:rsidP="009D0C7E">
      <w:pPr>
        <w:shd w:val="clear" w:color="auto" w:fill="FFFFFF"/>
        <w:jc w:val="both"/>
        <w:rPr>
          <w:rFonts w:asciiTheme="minorHAnsi" w:hAnsiTheme="minorHAnsi" w:cstheme="minorHAnsi"/>
          <w:b/>
          <w:sz w:val="20"/>
          <w:szCs w:val="20"/>
          <w:lang w:eastAsia="en-GB"/>
        </w:rPr>
      </w:pPr>
    </w:p>
    <w:p w14:paraId="5974E726" w14:textId="610000D2" w:rsidR="00AD0FD1" w:rsidRDefault="00AD0FD1" w:rsidP="00AD0FD1">
      <w:pPr>
        <w:textAlignment w:val="baseline"/>
        <w:rPr>
          <w:rFonts w:ascii="Calibri" w:hAnsi="Calibri" w:cs="Calibri"/>
          <w:color w:val="212121"/>
          <w:sz w:val="20"/>
          <w:szCs w:val="20"/>
        </w:rPr>
      </w:pPr>
      <w:r>
        <w:rPr>
          <w:rFonts w:asciiTheme="minorHAnsi" w:hAnsiTheme="minorHAnsi" w:cstheme="minorHAnsi"/>
          <w:sz w:val="20"/>
          <w:szCs w:val="20"/>
          <w:lang w:eastAsia="en-GB"/>
        </w:rPr>
        <w:tab/>
      </w:r>
      <w:r w:rsidR="00D323C0">
        <w:rPr>
          <w:rFonts w:asciiTheme="minorHAnsi" w:hAnsiTheme="minorHAnsi" w:cstheme="minorHAnsi"/>
          <w:sz w:val="20"/>
          <w:szCs w:val="20"/>
          <w:lang w:eastAsia="en-GB"/>
        </w:rPr>
        <w:tab/>
      </w:r>
      <w:r w:rsidRPr="009D0C7E">
        <w:rPr>
          <w:rFonts w:ascii="Calibri" w:hAnsi="Calibri" w:cs="Calibri"/>
          <w:color w:val="212121"/>
          <w:sz w:val="20"/>
          <w:szCs w:val="20"/>
        </w:rPr>
        <w:t>2. A27 consultation</w:t>
      </w:r>
    </w:p>
    <w:p w14:paraId="74D478BD" w14:textId="2F473BA4" w:rsidR="00AD0FD1" w:rsidRDefault="009D0C7E" w:rsidP="00AD0FD1">
      <w:pPr>
        <w:ind w:left="720" w:firstLine="720"/>
        <w:textAlignment w:val="baseline"/>
        <w:rPr>
          <w:rFonts w:ascii="Calibri" w:hAnsi="Calibri" w:cs="Calibri"/>
          <w:color w:val="212121"/>
          <w:sz w:val="20"/>
          <w:szCs w:val="20"/>
        </w:rPr>
      </w:pPr>
      <w:r>
        <w:rPr>
          <w:rFonts w:ascii="Calibri" w:hAnsi="Calibri" w:cs="Calibri"/>
          <w:color w:val="212121"/>
          <w:sz w:val="20"/>
          <w:szCs w:val="20"/>
        </w:rPr>
        <w:t>Nothing to report other than the above.</w:t>
      </w:r>
    </w:p>
    <w:p w14:paraId="1628E5FF" w14:textId="77777777" w:rsidR="00AD0FD1" w:rsidRDefault="00AD0FD1" w:rsidP="00AD0FD1">
      <w:pPr>
        <w:textAlignment w:val="baseline"/>
        <w:rPr>
          <w:rFonts w:ascii="Calibri" w:hAnsi="Calibri" w:cs="Calibri"/>
          <w:color w:val="212121"/>
          <w:sz w:val="20"/>
          <w:szCs w:val="20"/>
        </w:rPr>
      </w:pPr>
    </w:p>
    <w:p w14:paraId="3A0C1A84" w14:textId="582C52BA" w:rsidR="00AD0FD1" w:rsidRDefault="00AD0FD1" w:rsidP="00AD0FD1">
      <w:pPr>
        <w:textAlignment w:val="baseline"/>
        <w:rPr>
          <w:rFonts w:ascii="Calibri" w:hAnsi="Calibri" w:cs="Calibri"/>
          <w:color w:val="212121"/>
          <w:sz w:val="20"/>
          <w:szCs w:val="20"/>
        </w:rPr>
      </w:pPr>
      <w:r>
        <w:rPr>
          <w:rFonts w:ascii="Calibri" w:hAnsi="Calibri" w:cs="Calibri"/>
          <w:color w:val="212121"/>
          <w:sz w:val="20"/>
          <w:szCs w:val="20"/>
        </w:rPr>
        <w:tab/>
      </w:r>
      <w:r w:rsidR="00D323C0">
        <w:rPr>
          <w:rFonts w:ascii="Calibri" w:hAnsi="Calibri" w:cs="Calibri"/>
          <w:color w:val="212121"/>
          <w:sz w:val="20"/>
          <w:szCs w:val="20"/>
        </w:rPr>
        <w:tab/>
      </w:r>
      <w:r>
        <w:rPr>
          <w:rFonts w:ascii="Calibri" w:hAnsi="Calibri" w:cs="Calibri"/>
          <w:color w:val="212121"/>
          <w:sz w:val="20"/>
          <w:szCs w:val="20"/>
        </w:rPr>
        <w:t>3. Speedwatch</w:t>
      </w:r>
    </w:p>
    <w:p w14:paraId="7D61FA3D" w14:textId="4FD934EB" w:rsidR="00AD0FD1" w:rsidRDefault="00D323C0" w:rsidP="00D323C0">
      <w:pPr>
        <w:ind w:left="1440"/>
        <w:jc w:val="both"/>
        <w:textAlignment w:val="baseline"/>
        <w:rPr>
          <w:rFonts w:ascii="Calibri" w:hAnsi="Calibri" w:cs="Calibri"/>
          <w:color w:val="212121"/>
          <w:sz w:val="20"/>
          <w:szCs w:val="20"/>
        </w:rPr>
      </w:pPr>
      <w:r>
        <w:rPr>
          <w:rFonts w:ascii="Calibri" w:hAnsi="Calibri" w:cs="Calibri"/>
          <w:color w:val="212121"/>
          <w:sz w:val="20"/>
          <w:szCs w:val="20"/>
        </w:rPr>
        <w:t xml:space="preserve">The </w:t>
      </w:r>
      <w:r w:rsidR="00AD0FD1">
        <w:rPr>
          <w:rFonts w:ascii="Calibri" w:hAnsi="Calibri" w:cs="Calibri"/>
          <w:color w:val="212121"/>
          <w:sz w:val="20"/>
          <w:szCs w:val="20"/>
        </w:rPr>
        <w:t>Clerk</w:t>
      </w:r>
      <w:r>
        <w:rPr>
          <w:rFonts w:ascii="Calibri" w:hAnsi="Calibri" w:cs="Calibri"/>
          <w:color w:val="212121"/>
          <w:sz w:val="20"/>
          <w:szCs w:val="20"/>
        </w:rPr>
        <w:t xml:space="preserve"> referred to an update from Richard Strickland which had been previously circulated. He recommended that consideration be given to purchasing one or more solar powered Speed Indication Devices as these were the most cost effective. It was agreed that the Clerk would research various websites for cost and service.</w:t>
      </w:r>
    </w:p>
    <w:p w14:paraId="32C9F085" w14:textId="77777777" w:rsidR="00AD0FD1" w:rsidRDefault="00AD0FD1" w:rsidP="00D323C0">
      <w:pPr>
        <w:jc w:val="both"/>
        <w:textAlignment w:val="baseline"/>
        <w:rPr>
          <w:rFonts w:ascii="Calibri" w:hAnsi="Calibri" w:cs="Calibri"/>
          <w:color w:val="212121"/>
          <w:sz w:val="20"/>
          <w:szCs w:val="20"/>
        </w:rPr>
      </w:pPr>
      <w:r>
        <w:rPr>
          <w:rFonts w:ascii="Calibri" w:hAnsi="Calibri" w:cs="Calibri"/>
          <w:color w:val="212121"/>
          <w:sz w:val="20"/>
          <w:szCs w:val="20"/>
        </w:rPr>
        <w:tab/>
      </w:r>
    </w:p>
    <w:p w14:paraId="081CE9A0" w14:textId="7803C7D6" w:rsidR="00AD0FD1" w:rsidRPr="00257D57" w:rsidRDefault="004C79B8" w:rsidP="00AD0FD1">
      <w:pPr>
        <w:jc w:val="both"/>
        <w:rPr>
          <w:rFonts w:asciiTheme="minorHAnsi" w:hAnsiTheme="minorHAnsi" w:cstheme="minorHAnsi"/>
          <w:b/>
          <w:bCs/>
          <w:sz w:val="20"/>
          <w:szCs w:val="20"/>
        </w:rPr>
      </w:pPr>
      <w:r>
        <w:rPr>
          <w:rFonts w:asciiTheme="minorHAnsi" w:hAnsiTheme="minorHAnsi" w:cstheme="minorHAnsi"/>
          <w:b/>
          <w:bCs/>
          <w:sz w:val="20"/>
          <w:szCs w:val="20"/>
        </w:rPr>
        <w:t>111/20</w:t>
      </w:r>
      <w:r>
        <w:rPr>
          <w:rFonts w:asciiTheme="minorHAnsi" w:hAnsiTheme="minorHAnsi" w:cstheme="minorHAnsi"/>
          <w:b/>
          <w:bCs/>
          <w:sz w:val="20"/>
          <w:szCs w:val="20"/>
        </w:rPr>
        <w:tab/>
      </w:r>
      <w:r w:rsidR="00AD0FD1" w:rsidRPr="002C2B07">
        <w:rPr>
          <w:rFonts w:asciiTheme="minorHAnsi" w:hAnsiTheme="minorHAnsi" w:cstheme="minorHAnsi"/>
          <w:b/>
          <w:bCs/>
          <w:sz w:val="20"/>
          <w:szCs w:val="20"/>
        </w:rPr>
        <w:tab/>
        <w:t xml:space="preserve">Fontwell </w:t>
      </w:r>
      <w:r w:rsidR="00AD0FD1" w:rsidRPr="00257D57">
        <w:rPr>
          <w:rFonts w:asciiTheme="minorHAnsi" w:hAnsiTheme="minorHAnsi" w:cstheme="minorHAnsi"/>
          <w:b/>
          <w:bCs/>
          <w:sz w:val="20"/>
          <w:szCs w:val="20"/>
        </w:rPr>
        <w:t>Meadows</w:t>
      </w:r>
    </w:p>
    <w:p w14:paraId="7932D81F" w14:textId="56264394" w:rsidR="00257D57" w:rsidRPr="00257D57" w:rsidRDefault="00AD0FD1" w:rsidP="00257D57">
      <w:pPr>
        <w:ind w:left="1440"/>
        <w:jc w:val="both"/>
      </w:pPr>
      <w:r w:rsidRPr="00257D57">
        <w:rPr>
          <w:rFonts w:asciiTheme="minorHAnsi" w:hAnsiTheme="minorHAnsi" w:cstheme="minorHAnsi"/>
          <w:sz w:val="20"/>
          <w:szCs w:val="20"/>
        </w:rPr>
        <w:t xml:space="preserve">1. </w:t>
      </w:r>
      <w:r w:rsidR="00257D57" w:rsidRPr="00257D57">
        <w:rPr>
          <w:rFonts w:asciiTheme="minorHAnsi" w:hAnsiTheme="minorHAnsi" w:cstheme="minorHAnsi"/>
          <w:sz w:val="20"/>
          <w:szCs w:val="20"/>
        </w:rPr>
        <w:t xml:space="preserve"> Cllr Vawer reported that the meeting with the solicitor </w:t>
      </w:r>
      <w:r w:rsidR="00257D57" w:rsidRPr="00257D57">
        <w:rPr>
          <w:rFonts w:asciiTheme="minorHAnsi" w:hAnsiTheme="minorHAnsi" w:cstheme="minorHAnsi"/>
          <w:bCs/>
          <w:sz w:val="20"/>
          <w:szCs w:val="20"/>
          <w:lang w:eastAsia="en-GB"/>
        </w:rPr>
        <w:t xml:space="preserve">to discuss land transfer paperwork scheduled for tomorrow has been cancelled. It is recommended that exchange of contracts and completion is done at the same time. </w:t>
      </w:r>
      <w:r w:rsidR="002C40B6">
        <w:rPr>
          <w:rFonts w:asciiTheme="minorHAnsi" w:hAnsiTheme="minorHAnsi" w:cstheme="minorHAnsi"/>
          <w:bCs/>
          <w:sz w:val="20"/>
          <w:szCs w:val="20"/>
          <w:lang w:eastAsia="en-GB"/>
        </w:rPr>
        <w:t xml:space="preserve">The solicitor </w:t>
      </w:r>
      <w:r w:rsidR="00257D57" w:rsidRPr="00257D57">
        <w:rPr>
          <w:rFonts w:asciiTheme="minorHAnsi" w:hAnsiTheme="minorHAnsi" w:cstheme="minorHAnsi"/>
          <w:bCs/>
          <w:sz w:val="20"/>
          <w:szCs w:val="20"/>
          <w:lang w:eastAsia="en-GB"/>
        </w:rPr>
        <w:t>would like to remove most of the restrictive covenants as they are considered inappropriate.</w:t>
      </w:r>
      <w:r w:rsidR="00257D57">
        <w:rPr>
          <w:rFonts w:asciiTheme="minorHAnsi" w:hAnsiTheme="minorHAnsi" w:cstheme="minorHAnsi"/>
          <w:bCs/>
          <w:sz w:val="20"/>
          <w:szCs w:val="20"/>
          <w:lang w:eastAsia="en-GB"/>
        </w:rPr>
        <w:t xml:space="preserve"> Contact with Dandara’s solicitor is awaited.</w:t>
      </w:r>
    </w:p>
    <w:p w14:paraId="583B414B" w14:textId="2E9A2868" w:rsidR="00AD0FD1" w:rsidRDefault="00AD0FD1" w:rsidP="00257D57">
      <w:pPr>
        <w:ind w:left="720"/>
        <w:jc w:val="both"/>
        <w:rPr>
          <w:rFonts w:asciiTheme="minorHAnsi" w:hAnsiTheme="minorHAnsi" w:cstheme="minorHAnsi"/>
          <w:sz w:val="20"/>
          <w:szCs w:val="20"/>
        </w:rPr>
      </w:pPr>
    </w:p>
    <w:p w14:paraId="7444AD7D" w14:textId="63F77D4C" w:rsidR="00AD0FD1" w:rsidRDefault="00AD0FD1" w:rsidP="00AD0FD1">
      <w:pPr>
        <w:jc w:val="both"/>
        <w:rPr>
          <w:rFonts w:asciiTheme="minorHAnsi" w:hAnsiTheme="minorHAnsi" w:cstheme="minorHAnsi"/>
          <w:bCs/>
          <w:sz w:val="20"/>
          <w:szCs w:val="20"/>
          <w:lang w:eastAsia="en-GB"/>
        </w:rPr>
      </w:pPr>
      <w:r>
        <w:rPr>
          <w:rFonts w:asciiTheme="minorHAnsi" w:hAnsiTheme="minorHAnsi" w:cstheme="minorHAnsi"/>
          <w:sz w:val="20"/>
          <w:szCs w:val="20"/>
        </w:rPr>
        <w:tab/>
      </w:r>
      <w:r w:rsidR="00257D57">
        <w:rPr>
          <w:rFonts w:asciiTheme="minorHAnsi" w:hAnsiTheme="minorHAnsi" w:cstheme="minorHAnsi"/>
          <w:sz w:val="20"/>
          <w:szCs w:val="20"/>
        </w:rPr>
        <w:tab/>
      </w:r>
      <w:r>
        <w:rPr>
          <w:rFonts w:asciiTheme="minorHAnsi" w:hAnsiTheme="minorHAnsi" w:cstheme="minorHAnsi"/>
          <w:sz w:val="20"/>
          <w:szCs w:val="20"/>
        </w:rPr>
        <w:t xml:space="preserve">2. </w:t>
      </w:r>
      <w:r w:rsidRPr="003C0E04">
        <w:rPr>
          <w:rFonts w:asciiTheme="minorHAnsi" w:hAnsiTheme="minorHAnsi" w:cstheme="minorHAnsi"/>
          <w:bCs/>
          <w:sz w:val="20"/>
          <w:szCs w:val="20"/>
          <w:lang w:eastAsia="en-GB"/>
        </w:rPr>
        <w:t xml:space="preserve">Barnham, Eastergate and </w:t>
      </w:r>
      <w:proofErr w:type="spellStart"/>
      <w:r w:rsidRPr="003C0E04">
        <w:rPr>
          <w:rFonts w:asciiTheme="minorHAnsi" w:hAnsiTheme="minorHAnsi" w:cstheme="minorHAnsi"/>
          <w:bCs/>
          <w:sz w:val="20"/>
          <w:szCs w:val="20"/>
          <w:lang w:eastAsia="en-GB"/>
        </w:rPr>
        <w:t>Westergate</w:t>
      </w:r>
      <w:proofErr w:type="spellEnd"/>
      <w:r w:rsidRPr="003C0E04">
        <w:rPr>
          <w:rFonts w:asciiTheme="minorHAnsi" w:hAnsiTheme="minorHAnsi" w:cstheme="minorHAnsi"/>
          <w:bCs/>
          <w:sz w:val="20"/>
          <w:szCs w:val="20"/>
          <w:lang w:eastAsia="en-GB"/>
        </w:rPr>
        <w:t xml:space="preserve"> Advisory Group</w:t>
      </w:r>
    </w:p>
    <w:p w14:paraId="288EAD45" w14:textId="0BE2FE6B" w:rsidR="00257D57" w:rsidRDefault="00257D57" w:rsidP="00AD0FD1">
      <w:pPr>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Nothing to report.</w:t>
      </w:r>
    </w:p>
    <w:p w14:paraId="1E4712AF" w14:textId="77777777" w:rsidR="00257D57" w:rsidRDefault="00257D57" w:rsidP="00AD0FD1">
      <w:pPr>
        <w:jc w:val="both"/>
        <w:rPr>
          <w:rFonts w:asciiTheme="minorHAnsi" w:hAnsiTheme="minorHAnsi" w:cstheme="minorHAnsi"/>
          <w:bCs/>
          <w:sz w:val="20"/>
          <w:szCs w:val="20"/>
          <w:lang w:eastAsia="en-GB"/>
        </w:rPr>
      </w:pPr>
    </w:p>
    <w:p w14:paraId="09C08D0C" w14:textId="6DAE45EA" w:rsidR="00AD0FD1" w:rsidRDefault="00AD0FD1" w:rsidP="00AD0FD1">
      <w:pPr>
        <w:jc w:val="both"/>
        <w:rPr>
          <w:rFonts w:asciiTheme="minorHAnsi" w:hAnsiTheme="minorHAnsi" w:cstheme="minorHAnsi"/>
          <w:sz w:val="20"/>
          <w:szCs w:val="20"/>
        </w:rPr>
      </w:pPr>
      <w:r>
        <w:rPr>
          <w:rFonts w:asciiTheme="minorHAnsi" w:hAnsiTheme="minorHAnsi" w:cstheme="minorHAnsi"/>
          <w:bCs/>
          <w:sz w:val="20"/>
          <w:szCs w:val="20"/>
          <w:lang w:eastAsia="en-GB"/>
        </w:rPr>
        <w:tab/>
      </w:r>
      <w:r w:rsidR="00257D57">
        <w:rPr>
          <w:rFonts w:asciiTheme="minorHAnsi" w:hAnsiTheme="minorHAnsi" w:cstheme="minorHAnsi"/>
          <w:bCs/>
          <w:sz w:val="20"/>
          <w:szCs w:val="20"/>
          <w:lang w:eastAsia="en-GB"/>
        </w:rPr>
        <w:tab/>
      </w:r>
      <w:r>
        <w:rPr>
          <w:rFonts w:asciiTheme="minorHAnsi" w:hAnsiTheme="minorHAnsi" w:cstheme="minorHAnsi"/>
          <w:bCs/>
          <w:sz w:val="20"/>
          <w:szCs w:val="20"/>
          <w:lang w:eastAsia="en-GB"/>
        </w:rPr>
        <w:t>3</w:t>
      </w:r>
      <w:r w:rsidR="00257D57">
        <w:rPr>
          <w:rFonts w:asciiTheme="minorHAnsi" w:hAnsiTheme="minorHAnsi" w:cstheme="minorHAnsi"/>
          <w:bCs/>
          <w:sz w:val="20"/>
          <w:szCs w:val="20"/>
          <w:lang w:eastAsia="en-GB"/>
        </w:rPr>
        <w:t>.</w:t>
      </w:r>
      <w:r>
        <w:rPr>
          <w:rFonts w:asciiTheme="minorHAnsi" w:hAnsiTheme="minorHAnsi" w:cstheme="minorHAnsi"/>
          <w:bCs/>
          <w:sz w:val="20"/>
          <w:szCs w:val="20"/>
          <w:lang w:eastAsia="en-GB"/>
        </w:rPr>
        <w:t xml:space="preserve"> </w:t>
      </w:r>
      <w:r w:rsidRPr="000A32F9">
        <w:rPr>
          <w:rFonts w:asciiTheme="minorHAnsi" w:hAnsiTheme="minorHAnsi" w:cstheme="minorHAnsi"/>
          <w:bCs/>
          <w:sz w:val="20"/>
          <w:szCs w:val="20"/>
          <w:lang w:eastAsia="en-GB"/>
        </w:rPr>
        <w:t>To receive report</w:t>
      </w:r>
      <w:r>
        <w:rPr>
          <w:rFonts w:asciiTheme="minorHAnsi" w:hAnsiTheme="minorHAnsi" w:cstheme="minorHAnsi"/>
          <w:bCs/>
          <w:sz w:val="20"/>
          <w:szCs w:val="20"/>
          <w:lang w:eastAsia="en-GB"/>
        </w:rPr>
        <w:t>s</w:t>
      </w:r>
      <w:r w:rsidRPr="000A32F9">
        <w:rPr>
          <w:rFonts w:asciiTheme="minorHAnsi" w:hAnsiTheme="minorHAnsi" w:cstheme="minorHAnsi"/>
          <w:bCs/>
          <w:sz w:val="20"/>
          <w:szCs w:val="20"/>
          <w:lang w:eastAsia="en-GB"/>
        </w:rPr>
        <w:t xml:space="preserve"> on </w:t>
      </w:r>
      <w:r>
        <w:rPr>
          <w:rFonts w:asciiTheme="minorHAnsi" w:hAnsiTheme="minorHAnsi" w:cstheme="minorHAnsi"/>
          <w:bCs/>
          <w:sz w:val="20"/>
          <w:szCs w:val="20"/>
          <w:lang w:eastAsia="en-GB"/>
        </w:rPr>
        <w:t>recent meetings.</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p>
    <w:p w14:paraId="06941F11" w14:textId="35612652" w:rsidR="00257D57" w:rsidRPr="00257D57" w:rsidRDefault="00257D57" w:rsidP="00257D57">
      <w:pPr>
        <w:ind w:left="1440"/>
        <w:jc w:val="both"/>
        <w:rPr>
          <w:rFonts w:asciiTheme="minorHAnsi" w:hAnsiTheme="minorHAnsi" w:cstheme="minorHAnsi"/>
          <w:sz w:val="20"/>
          <w:szCs w:val="20"/>
        </w:rPr>
      </w:pPr>
      <w:r>
        <w:rPr>
          <w:rFonts w:asciiTheme="minorHAnsi" w:hAnsiTheme="minorHAnsi" w:cstheme="minorHAnsi"/>
          <w:sz w:val="20"/>
          <w:szCs w:val="20"/>
        </w:rPr>
        <w:t xml:space="preserve">Cllr Vawer updated the meeting on a meeting with Dandara where the following points were discussed: </w:t>
      </w:r>
    </w:p>
    <w:p w14:paraId="7B788DE3" w14:textId="3F551AF2" w:rsidR="00257D57" w:rsidRPr="00257D57" w:rsidRDefault="00257D57" w:rsidP="00257D57">
      <w:pPr>
        <w:ind w:left="1440"/>
        <w:jc w:val="both"/>
      </w:pPr>
      <w:r w:rsidRPr="00257D57">
        <w:rPr>
          <w:rFonts w:asciiTheme="minorHAnsi" w:hAnsiTheme="minorHAnsi" w:cstheme="minorHAnsi"/>
          <w:bCs/>
          <w:sz w:val="20"/>
          <w:szCs w:val="20"/>
          <w:lang w:eastAsia="en-GB"/>
        </w:rPr>
        <w:t>MUGA – Dandara to arrange cabling to enable addition of floodlights.  WPC will need to apply for planning separately for floodlights.</w:t>
      </w:r>
    </w:p>
    <w:p w14:paraId="5AE83EF1" w14:textId="23DE7F60" w:rsidR="00257D57" w:rsidRPr="00257D57" w:rsidRDefault="00257D57" w:rsidP="00257D57">
      <w:pPr>
        <w:jc w:val="both"/>
      </w:pPr>
      <w:r w:rsidRPr="00257D57">
        <w:rPr>
          <w:rFonts w:asciiTheme="minorHAnsi" w:hAnsiTheme="minorHAnsi" w:cstheme="minorHAnsi"/>
          <w:bCs/>
          <w:sz w:val="20"/>
          <w:szCs w:val="20"/>
          <w:lang w:eastAsia="en-GB"/>
        </w:rPr>
        <w:tab/>
      </w:r>
      <w:r w:rsidRPr="00257D57">
        <w:rPr>
          <w:rFonts w:asciiTheme="minorHAnsi" w:hAnsiTheme="minorHAnsi" w:cstheme="minorHAnsi"/>
          <w:bCs/>
          <w:sz w:val="20"/>
          <w:szCs w:val="20"/>
          <w:lang w:eastAsia="en-GB"/>
        </w:rPr>
        <w:tab/>
        <w:t>Funding from MUGA and confirmed arrangement – Dandara will supply, install and fund.</w:t>
      </w:r>
    </w:p>
    <w:p w14:paraId="64002656" w14:textId="79FCC3E1" w:rsidR="00257D57" w:rsidRPr="004C79B8" w:rsidRDefault="00257D57" w:rsidP="00AD0FD1">
      <w:pPr>
        <w:jc w:val="both"/>
        <w:rPr>
          <w:color w:val="CE181E"/>
        </w:rPr>
      </w:pPr>
      <w:r>
        <w:rPr>
          <w:rFonts w:asciiTheme="minorHAnsi" w:hAnsiTheme="minorHAnsi" w:cstheme="minorHAnsi"/>
          <w:bCs/>
          <w:color w:val="CE181E"/>
          <w:sz w:val="20"/>
          <w:szCs w:val="20"/>
          <w:lang w:eastAsia="en-GB"/>
        </w:rPr>
        <w:tab/>
      </w:r>
      <w:r>
        <w:rPr>
          <w:color w:val="CE181E"/>
        </w:rPr>
        <w:tab/>
      </w:r>
    </w:p>
    <w:p w14:paraId="1C221DEE" w14:textId="4C2A258E" w:rsidR="00AD0FD1" w:rsidRPr="00A50E34" w:rsidRDefault="004C79B8" w:rsidP="00AD0FD1">
      <w:pPr>
        <w:jc w:val="both"/>
        <w:rPr>
          <w:rFonts w:asciiTheme="minorHAnsi" w:hAnsiTheme="minorHAnsi" w:cstheme="minorHAnsi"/>
          <w:b/>
          <w:sz w:val="20"/>
          <w:szCs w:val="20"/>
        </w:rPr>
      </w:pPr>
      <w:r>
        <w:rPr>
          <w:rFonts w:asciiTheme="minorHAnsi" w:hAnsiTheme="minorHAnsi" w:cstheme="minorHAnsi"/>
          <w:b/>
          <w:sz w:val="20"/>
          <w:szCs w:val="20"/>
        </w:rPr>
        <w:t>1</w:t>
      </w:r>
      <w:r w:rsidR="00AD0FD1" w:rsidRPr="00A50E34">
        <w:rPr>
          <w:rFonts w:asciiTheme="minorHAnsi" w:hAnsiTheme="minorHAnsi" w:cstheme="minorHAnsi"/>
          <w:b/>
          <w:sz w:val="20"/>
          <w:szCs w:val="20"/>
        </w:rPr>
        <w:t>1</w:t>
      </w:r>
      <w:r w:rsidR="00AD0FD1">
        <w:rPr>
          <w:rFonts w:asciiTheme="minorHAnsi" w:hAnsiTheme="minorHAnsi" w:cstheme="minorHAnsi"/>
          <w:b/>
          <w:sz w:val="20"/>
          <w:szCs w:val="20"/>
        </w:rPr>
        <w:t>2</w:t>
      </w:r>
      <w:r>
        <w:rPr>
          <w:rFonts w:asciiTheme="minorHAnsi" w:hAnsiTheme="minorHAnsi" w:cstheme="minorHAnsi"/>
          <w:b/>
          <w:sz w:val="20"/>
          <w:szCs w:val="20"/>
        </w:rPr>
        <w:t>/20</w:t>
      </w:r>
      <w:r>
        <w:rPr>
          <w:rFonts w:asciiTheme="minorHAnsi" w:hAnsiTheme="minorHAnsi" w:cstheme="minorHAnsi"/>
          <w:b/>
          <w:sz w:val="20"/>
          <w:szCs w:val="20"/>
        </w:rPr>
        <w:tab/>
      </w:r>
      <w:r w:rsidR="00AD0FD1" w:rsidRPr="00A50E34">
        <w:rPr>
          <w:rFonts w:asciiTheme="minorHAnsi" w:hAnsiTheme="minorHAnsi" w:cstheme="minorHAnsi"/>
          <w:b/>
          <w:sz w:val="20"/>
          <w:szCs w:val="20"/>
        </w:rPr>
        <w:tab/>
      </w:r>
      <w:r w:rsidR="00AD0FD1">
        <w:rPr>
          <w:rFonts w:asciiTheme="minorHAnsi" w:hAnsiTheme="minorHAnsi" w:cstheme="minorHAnsi"/>
          <w:b/>
          <w:sz w:val="20"/>
          <w:szCs w:val="20"/>
        </w:rPr>
        <w:t>Developers liaison working group (Wates/Linden/Pegasus)</w:t>
      </w:r>
    </w:p>
    <w:p w14:paraId="63E2F9F7" w14:textId="61F86969" w:rsidR="00AD0FD1" w:rsidRPr="00577387" w:rsidRDefault="00AD0FD1" w:rsidP="00AA55EC">
      <w:pPr>
        <w:shd w:val="clear" w:color="auto" w:fill="FFFFFF"/>
        <w:tabs>
          <w:tab w:val="left" w:pos="1212"/>
        </w:tabs>
        <w:ind w:left="1440" w:hanging="1440"/>
        <w:jc w:val="both"/>
        <w:rPr>
          <w:rFonts w:asciiTheme="minorHAnsi" w:hAnsiTheme="minorHAnsi" w:cstheme="minorHAnsi"/>
          <w:sz w:val="20"/>
          <w:szCs w:val="20"/>
          <w:lang w:eastAsia="en-GB"/>
        </w:rPr>
      </w:pPr>
      <w:r>
        <w:rPr>
          <w:rFonts w:asciiTheme="minorHAnsi" w:hAnsiTheme="minorHAnsi" w:cstheme="minorHAnsi"/>
          <w:b/>
          <w:sz w:val="20"/>
          <w:szCs w:val="20"/>
          <w:lang w:eastAsia="en-GB"/>
        </w:rPr>
        <w:t xml:space="preserve">             </w:t>
      </w:r>
      <w:r w:rsidR="004C79B8">
        <w:rPr>
          <w:rFonts w:asciiTheme="minorHAnsi" w:hAnsiTheme="minorHAnsi" w:cstheme="minorHAnsi"/>
          <w:b/>
          <w:sz w:val="20"/>
          <w:szCs w:val="20"/>
          <w:lang w:eastAsia="en-GB"/>
        </w:rPr>
        <w:tab/>
      </w:r>
      <w:r>
        <w:rPr>
          <w:rFonts w:asciiTheme="minorHAnsi" w:hAnsiTheme="minorHAnsi" w:cstheme="minorHAnsi"/>
          <w:b/>
          <w:sz w:val="20"/>
          <w:szCs w:val="20"/>
          <w:lang w:eastAsia="en-GB"/>
        </w:rPr>
        <w:t xml:space="preserve">  </w:t>
      </w:r>
      <w:r w:rsidR="004C79B8">
        <w:rPr>
          <w:rFonts w:asciiTheme="minorHAnsi" w:hAnsiTheme="minorHAnsi" w:cstheme="minorHAnsi"/>
          <w:b/>
          <w:sz w:val="20"/>
          <w:szCs w:val="20"/>
          <w:lang w:eastAsia="en-GB"/>
        </w:rPr>
        <w:tab/>
      </w:r>
      <w:r w:rsidR="00AA55EC">
        <w:rPr>
          <w:rFonts w:asciiTheme="minorHAnsi" w:hAnsiTheme="minorHAnsi" w:cstheme="minorHAnsi"/>
          <w:sz w:val="20"/>
          <w:szCs w:val="20"/>
          <w:lang w:eastAsia="en-GB"/>
        </w:rPr>
        <w:t>The response from Southern Water on 21 February 2020 regarding the</w:t>
      </w:r>
      <w:r w:rsidRPr="00A50E34">
        <w:rPr>
          <w:rFonts w:asciiTheme="minorHAnsi" w:hAnsiTheme="minorHAnsi" w:cstheme="minorHAnsi"/>
          <w:sz w:val="20"/>
          <w:szCs w:val="20"/>
        </w:rPr>
        <w:tab/>
      </w:r>
      <w:r w:rsidR="00AA55EC">
        <w:rPr>
          <w:rFonts w:asciiTheme="minorHAnsi" w:hAnsiTheme="minorHAnsi" w:cstheme="minorHAnsi"/>
          <w:sz w:val="20"/>
          <w:szCs w:val="20"/>
        </w:rPr>
        <w:t xml:space="preserve"> sewerage capacity at Avisford Grange was noted.</w:t>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p>
    <w:p w14:paraId="159C7603" w14:textId="77777777" w:rsidR="00AD0FD1" w:rsidRDefault="00AD0FD1" w:rsidP="00AD0FD1">
      <w:pPr>
        <w:shd w:val="clear" w:color="auto" w:fill="FFFFFF"/>
        <w:jc w:val="both"/>
        <w:rPr>
          <w:rFonts w:asciiTheme="minorHAnsi" w:hAnsiTheme="minorHAnsi" w:cstheme="minorHAnsi"/>
          <w:b/>
          <w:sz w:val="20"/>
          <w:szCs w:val="20"/>
          <w:lang w:eastAsia="en-GB"/>
        </w:rPr>
      </w:pPr>
    </w:p>
    <w:p w14:paraId="2E681F8B" w14:textId="124E7CB9" w:rsidR="00AD0FD1" w:rsidRPr="00A50E34" w:rsidRDefault="004C79B8"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113/20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Green Infrastructure Masterplan</w:t>
      </w:r>
    </w:p>
    <w:p w14:paraId="6B8ED1CA" w14:textId="1B3FD304" w:rsidR="00AD0FD1" w:rsidRDefault="004C79B8" w:rsidP="004C79B8">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No report to receive</w:t>
      </w:r>
      <w:r w:rsidR="00166672">
        <w:rPr>
          <w:rFonts w:asciiTheme="minorHAnsi" w:hAnsiTheme="minorHAnsi" w:cstheme="minorHAnsi"/>
          <w:sz w:val="20"/>
          <w:szCs w:val="20"/>
          <w:lang w:eastAsia="en-GB"/>
        </w:rPr>
        <w:t>.</w:t>
      </w:r>
    </w:p>
    <w:p w14:paraId="222B4DC9" w14:textId="77777777" w:rsidR="009D0C7E" w:rsidRDefault="009D0C7E" w:rsidP="00AD0FD1">
      <w:pPr>
        <w:shd w:val="clear" w:color="auto" w:fill="FFFFFF"/>
        <w:jc w:val="both"/>
        <w:rPr>
          <w:rFonts w:asciiTheme="minorHAnsi" w:hAnsiTheme="minorHAnsi" w:cstheme="minorHAnsi"/>
          <w:b/>
          <w:sz w:val="20"/>
          <w:szCs w:val="20"/>
          <w:lang w:eastAsia="en-GB"/>
        </w:rPr>
      </w:pPr>
    </w:p>
    <w:p w14:paraId="349A6381" w14:textId="0763FE9C" w:rsidR="00AD0FD1" w:rsidRDefault="004C79B8" w:rsidP="00AD0FD1">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114/20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S</w:t>
      </w:r>
      <w:r w:rsidR="00AD0FD1">
        <w:rPr>
          <w:rFonts w:asciiTheme="minorHAnsi" w:hAnsiTheme="minorHAnsi" w:cstheme="minorHAnsi"/>
          <w:b/>
          <w:sz w:val="20"/>
          <w:szCs w:val="20"/>
          <w:lang w:eastAsia="en-GB"/>
        </w:rPr>
        <w:t>outhdowns National Park</w:t>
      </w:r>
      <w:r w:rsidR="00AD0FD1" w:rsidRPr="00A50E34">
        <w:rPr>
          <w:rFonts w:asciiTheme="minorHAnsi" w:hAnsiTheme="minorHAnsi" w:cstheme="minorHAnsi"/>
          <w:sz w:val="20"/>
          <w:szCs w:val="20"/>
          <w:lang w:eastAsia="en-GB"/>
        </w:rPr>
        <w:tab/>
      </w:r>
    </w:p>
    <w:p w14:paraId="21E81CCA" w14:textId="78E057C4" w:rsidR="00AD0FD1" w:rsidRDefault="00AD0FD1" w:rsidP="00AD0FD1">
      <w:pPr>
        <w:shd w:val="clear" w:color="auto" w:fill="FFFFFF"/>
        <w:jc w:val="both"/>
        <w:rPr>
          <w:rFonts w:asciiTheme="minorHAnsi" w:hAnsiTheme="minorHAnsi" w:cstheme="minorHAnsi"/>
          <w:sz w:val="20"/>
          <w:szCs w:val="20"/>
          <w:shd w:val="clear" w:color="auto" w:fill="FFFFFF"/>
        </w:rPr>
      </w:pPr>
      <w:r>
        <w:rPr>
          <w:rFonts w:asciiTheme="minorHAnsi" w:hAnsiTheme="minorHAnsi" w:cstheme="minorHAnsi"/>
          <w:sz w:val="20"/>
          <w:szCs w:val="20"/>
          <w:lang w:eastAsia="en-GB"/>
        </w:rPr>
        <w:tab/>
      </w:r>
      <w:r w:rsidR="004C79B8">
        <w:rPr>
          <w:rFonts w:asciiTheme="minorHAnsi" w:hAnsiTheme="minorHAnsi" w:cstheme="minorHAnsi"/>
          <w:sz w:val="20"/>
          <w:szCs w:val="20"/>
          <w:lang w:eastAsia="en-GB"/>
        </w:rPr>
        <w:tab/>
      </w:r>
      <w:r>
        <w:rPr>
          <w:rFonts w:asciiTheme="minorHAnsi" w:hAnsiTheme="minorHAnsi" w:cstheme="minorHAnsi"/>
          <w:sz w:val="20"/>
          <w:szCs w:val="20"/>
          <w:lang w:eastAsia="en-GB"/>
        </w:rPr>
        <w:t xml:space="preserve">1. </w:t>
      </w:r>
      <w:r w:rsidRPr="009445F9">
        <w:rPr>
          <w:rFonts w:asciiTheme="minorHAnsi" w:hAnsiTheme="minorHAnsi" w:cstheme="minorHAnsi"/>
          <w:sz w:val="20"/>
          <w:szCs w:val="20"/>
          <w:shd w:val="clear" w:color="auto" w:fill="FFFFFF"/>
        </w:rPr>
        <w:t>SDNPA Planning Committee meeting on 13 February 2020</w:t>
      </w:r>
      <w:r w:rsidR="004C79B8">
        <w:rPr>
          <w:rFonts w:asciiTheme="minorHAnsi" w:hAnsiTheme="minorHAnsi" w:cstheme="minorHAnsi"/>
          <w:sz w:val="20"/>
          <w:szCs w:val="20"/>
          <w:shd w:val="clear" w:color="auto" w:fill="FFFFFF"/>
        </w:rPr>
        <w:t xml:space="preserve"> was noted</w:t>
      </w:r>
      <w:r w:rsidR="006D5D42">
        <w:rPr>
          <w:rFonts w:asciiTheme="minorHAnsi" w:hAnsiTheme="minorHAnsi" w:cstheme="minorHAnsi"/>
          <w:sz w:val="20"/>
          <w:szCs w:val="20"/>
          <w:shd w:val="clear" w:color="auto" w:fill="FFFFFF"/>
        </w:rPr>
        <w:t>.</w:t>
      </w:r>
    </w:p>
    <w:p w14:paraId="60A52B73" w14:textId="5193F323" w:rsidR="00AD0FD1" w:rsidRDefault="00AD0FD1" w:rsidP="00AD0FD1">
      <w:pPr>
        <w:shd w:val="clear" w:color="auto" w:fill="FFFFFF"/>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lastRenderedPageBreak/>
        <w:tab/>
      </w:r>
      <w:r w:rsidR="004C79B8">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2. SDNP February and March newsletters</w:t>
      </w:r>
      <w:r w:rsidR="004C79B8">
        <w:rPr>
          <w:rFonts w:asciiTheme="minorHAnsi" w:hAnsiTheme="minorHAnsi" w:cstheme="minorHAnsi"/>
          <w:sz w:val="20"/>
          <w:szCs w:val="20"/>
          <w:shd w:val="clear" w:color="auto" w:fill="FFFFFF"/>
        </w:rPr>
        <w:t xml:space="preserve"> were noted</w:t>
      </w:r>
      <w:r w:rsidR="006D5D42">
        <w:rPr>
          <w:rFonts w:asciiTheme="minorHAnsi" w:hAnsiTheme="minorHAnsi" w:cstheme="minorHAnsi"/>
          <w:sz w:val="20"/>
          <w:szCs w:val="20"/>
          <w:shd w:val="clear" w:color="auto" w:fill="FFFFFF"/>
        </w:rPr>
        <w:t>.</w:t>
      </w:r>
    </w:p>
    <w:p w14:paraId="3B80D237" w14:textId="33E36626" w:rsidR="00AD0FD1" w:rsidRPr="00A50E34" w:rsidRDefault="00AD0FD1" w:rsidP="00AD0FD1">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r w:rsidR="004C79B8">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 xml:space="preserve">3. </w:t>
      </w:r>
      <w:r w:rsidR="004C79B8">
        <w:rPr>
          <w:rFonts w:asciiTheme="minorHAnsi" w:hAnsiTheme="minorHAnsi" w:cstheme="minorHAnsi"/>
          <w:sz w:val="20"/>
          <w:szCs w:val="20"/>
          <w:shd w:val="clear" w:color="auto" w:fill="FFFFFF"/>
        </w:rPr>
        <w:t>T</w:t>
      </w:r>
      <w:r w:rsidRPr="00460F50">
        <w:rPr>
          <w:rFonts w:asciiTheme="minorHAnsi" w:hAnsiTheme="minorHAnsi" w:cstheme="minorHAnsi"/>
          <w:sz w:val="20"/>
          <w:szCs w:val="20"/>
          <w:shd w:val="clear" w:color="auto" w:fill="FFFFFF"/>
        </w:rPr>
        <w:t>he Viticulture Growth Impact Assessment Workshop on 6 March 2020</w:t>
      </w:r>
      <w:r w:rsidR="004C79B8">
        <w:rPr>
          <w:rFonts w:asciiTheme="minorHAnsi" w:hAnsiTheme="minorHAnsi" w:cstheme="minorHAnsi"/>
          <w:sz w:val="20"/>
          <w:szCs w:val="20"/>
          <w:shd w:val="clear" w:color="auto" w:fill="FFFFFF"/>
        </w:rPr>
        <w:t xml:space="preserve"> was noted</w:t>
      </w:r>
      <w:r w:rsidR="006D5D42">
        <w:rPr>
          <w:rFonts w:asciiTheme="minorHAnsi" w:hAnsiTheme="minorHAnsi" w:cstheme="minorHAnsi"/>
          <w:sz w:val="20"/>
          <w:szCs w:val="20"/>
          <w:shd w:val="clear" w:color="auto" w:fill="FFFFFF"/>
        </w:rPr>
        <w:t>.</w:t>
      </w:r>
    </w:p>
    <w:p w14:paraId="580D4FFC" w14:textId="77777777" w:rsidR="00AD0FD1" w:rsidRDefault="00AD0FD1" w:rsidP="00AD0FD1">
      <w:pPr>
        <w:shd w:val="clear" w:color="auto" w:fill="FFFFFF"/>
        <w:jc w:val="both"/>
        <w:rPr>
          <w:rFonts w:asciiTheme="minorHAnsi" w:hAnsiTheme="minorHAnsi" w:cstheme="minorHAnsi"/>
          <w:b/>
          <w:sz w:val="20"/>
          <w:szCs w:val="20"/>
          <w:lang w:eastAsia="en-GB"/>
        </w:rPr>
      </w:pPr>
    </w:p>
    <w:p w14:paraId="11C265BE" w14:textId="01C26F98" w:rsidR="00AD0FD1" w:rsidRPr="00A50E34" w:rsidRDefault="00AD0FD1"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166672">
        <w:rPr>
          <w:rFonts w:asciiTheme="minorHAnsi" w:hAnsiTheme="minorHAnsi" w:cstheme="minorHAnsi"/>
          <w:b/>
          <w:sz w:val="20"/>
          <w:szCs w:val="20"/>
          <w:lang w:eastAsia="en-GB"/>
        </w:rPr>
        <w:t>15/20</w:t>
      </w:r>
      <w:r w:rsidR="00166672">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ab/>
        <w:t>C</w:t>
      </w:r>
      <w:r>
        <w:rPr>
          <w:rFonts w:asciiTheme="minorHAnsi" w:hAnsiTheme="minorHAnsi" w:cstheme="minorHAnsi"/>
          <w:b/>
          <w:sz w:val="20"/>
          <w:szCs w:val="20"/>
          <w:lang w:eastAsia="en-GB"/>
        </w:rPr>
        <w:t>ampaign for the Protection of Rural England (CPRE)</w:t>
      </w:r>
    </w:p>
    <w:p w14:paraId="69C5F2C7" w14:textId="067206D9" w:rsidR="00AD0FD1" w:rsidRPr="002C69F0" w:rsidRDefault="00AD0FD1" w:rsidP="00AD0FD1">
      <w:pPr>
        <w:pStyle w:val="xmsonormal"/>
        <w:spacing w:before="0" w:beforeAutospacing="0" w:after="0" w:afterAutospacing="0"/>
        <w:rPr>
          <w:rFonts w:asciiTheme="minorHAnsi" w:hAnsiTheme="minorHAnsi" w:cstheme="minorHAnsi"/>
          <w:sz w:val="20"/>
          <w:szCs w:val="20"/>
          <w:bdr w:val="none" w:sz="0" w:space="0" w:color="auto" w:frame="1"/>
        </w:rPr>
      </w:pPr>
      <w:r w:rsidRPr="00A50E34">
        <w:rPr>
          <w:rFonts w:asciiTheme="minorHAnsi" w:hAnsiTheme="minorHAnsi" w:cstheme="minorHAnsi"/>
          <w:color w:val="212121"/>
          <w:sz w:val="20"/>
          <w:szCs w:val="20"/>
        </w:rPr>
        <w:tab/>
      </w:r>
      <w:r w:rsidR="00166672">
        <w:rPr>
          <w:rFonts w:asciiTheme="minorHAnsi" w:hAnsiTheme="minorHAnsi" w:cstheme="minorHAnsi"/>
          <w:color w:val="212121"/>
          <w:sz w:val="20"/>
          <w:szCs w:val="20"/>
        </w:rPr>
        <w:tab/>
      </w:r>
      <w:r w:rsidR="00166672">
        <w:rPr>
          <w:rFonts w:asciiTheme="minorHAnsi" w:hAnsiTheme="minorHAnsi" w:cstheme="minorHAnsi"/>
          <w:sz w:val="20"/>
          <w:szCs w:val="20"/>
        </w:rPr>
        <w:t>No report to receive.</w:t>
      </w:r>
    </w:p>
    <w:p w14:paraId="1816A5BA" w14:textId="77777777" w:rsidR="00B97E92" w:rsidRDefault="00B97E92" w:rsidP="00AD0FD1">
      <w:pPr>
        <w:shd w:val="clear" w:color="auto" w:fill="FFFFFF"/>
        <w:jc w:val="both"/>
        <w:rPr>
          <w:rFonts w:asciiTheme="minorHAnsi" w:hAnsiTheme="minorHAnsi" w:cstheme="minorHAnsi"/>
          <w:b/>
          <w:sz w:val="20"/>
          <w:szCs w:val="20"/>
          <w:lang w:eastAsia="en-GB"/>
        </w:rPr>
      </w:pPr>
    </w:p>
    <w:p w14:paraId="69FFA471" w14:textId="3C28072B" w:rsidR="00AD0FD1" w:rsidRDefault="00166672"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AD0FD1">
        <w:rPr>
          <w:rFonts w:asciiTheme="minorHAnsi" w:hAnsiTheme="minorHAnsi" w:cstheme="minorHAnsi"/>
          <w:b/>
          <w:sz w:val="20"/>
          <w:szCs w:val="20"/>
          <w:lang w:eastAsia="en-GB"/>
        </w:rPr>
        <w:t>16</w:t>
      </w:r>
      <w:r>
        <w:rPr>
          <w:rFonts w:asciiTheme="minorHAnsi" w:hAnsiTheme="minorHAnsi" w:cstheme="minorHAnsi"/>
          <w:b/>
          <w:sz w:val="20"/>
          <w:szCs w:val="20"/>
          <w:lang w:eastAsia="en-GB"/>
        </w:rPr>
        <w:t>/20</w:t>
      </w:r>
      <w:r w:rsidR="00AD0FD1" w:rsidRPr="00A50E34">
        <w:rPr>
          <w:rFonts w:asciiTheme="minorHAnsi" w:hAnsiTheme="minorHAnsi" w:cstheme="minorHAnsi"/>
          <w:b/>
          <w:sz w:val="20"/>
          <w:szCs w:val="20"/>
          <w:lang w:eastAsia="en-GB"/>
        </w:rPr>
        <w:tab/>
      </w:r>
      <w:r w:rsidR="00B97E92">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 xml:space="preserve">Conservation </w:t>
      </w:r>
      <w:r w:rsidR="00AD0FD1">
        <w:rPr>
          <w:rFonts w:asciiTheme="minorHAnsi" w:hAnsiTheme="minorHAnsi" w:cstheme="minorHAnsi"/>
          <w:b/>
          <w:sz w:val="20"/>
          <w:szCs w:val="20"/>
          <w:lang w:eastAsia="en-GB"/>
        </w:rPr>
        <w:t>areas</w:t>
      </w:r>
    </w:p>
    <w:p w14:paraId="66A7D51C" w14:textId="06E4F842" w:rsidR="00B97E92" w:rsidRDefault="00B97E92"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sz w:val="20"/>
          <w:szCs w:val="20"/>
          <w:lang w:eastAsia="en-GB"/>
        </w:rPr>
        <w:t>No report to receive.</w:t>
      </w:r>
    </w:p>
    <w:p w14:paraId="0F546F53" w14:textId="77777777" w:rsidR="00AD0FD1" w:rsidRDefault="00AD0FD1" w:rsidP="00AD0FD1">
      <w:pPr>
        <w:shd w:val="clear" w:color="auto" w:fill="FFFFFF"/>
        <w:jc w:val="both"/>
        <w:rPr>
          <w:rFonts w:asciiTheme="minorHAnsi" w:hAnsiTheme="minorHAnsi" w:cstheme="minorHAnsi"/>
          <w:b/>
          <w:sz w:val="20"/>
          <w:szCs w:val="20"/>
          <w:lang w:eastAsia="en-GB"/>
        </w:rPr>
      </w:pPr>
    </w:p>
    <w:p w14:paraId="353F88B0" w14:textId="05396339" w:rsidR="00AD0FD1" w:rsidRDefault="00AD0FD1" w:rsidP="00AD0FD1">
      <w:pPr>
        <w:shd w:val="clear" w:color="auto" w:fill="FFFFFF"/>
        <w:jc w:val="both"/>
        <w:rPr>
          <w:rFonts w:asciiTheme="minorHAnsi" w:hAnsiTheme="minorHAnsi" w:cstheme="minorHAnsi"/>
          <w:b/>
          <w:sz w:val="20"/>
          <w:szCs w:val="20"/>
        </w:rPr>
      </w:pPr>
      <w:r w:rsidRPr="00D26A6D">
        <w:rPr>
          <w:rFonts w:asciiTheme="minorHAnsi" w:hAnsiTheme="minorHAnsi" w:cstheme="minorHAnsi"/>
          <w:b/>
          <w:sz w:val="20"/>
          <w:szCs w:val="20"/>
        </w:rPr>
        <w:t>1</w:t>
      </w:r>
      <w:r w:rsidR="00B97E92">
        <w:rPr>
          <w:rFonts w:asciiTheme="minorHAnsi" w:hAnsiTheme="minorHAnsi" w:cstheme="minorHAnsi"/>
          <w:b/>
          <w:sz w:val="20"/>
          <w:szCs w:val="20"/>
        </w:rPr>
        <w:t>1</w:t>
      </w:r>
      <w:r>
        <w:rPr>
          <w:rFonts w:asciiTheme="minorHAnsi" w:hAnsiTheme="minorHAnsi" w:cstheme="minorHAnsi"/>
          <w:b/>
          <w:sz w:val="20"/>
          <w:szCs w:val="20"/>
        </w:rPr>
        <w:t>7</w:t>
      </w:r>
      <w:r w:rsidR="00B97E92">
        <w:rPr>
          <w:rFonts w:asciiTheme="minorHAnsi" w:hAnsiTheme="minorHAnsi" w:cstheme="minorHAnsi"/>
          <w:b/>
          <w:sz w:val="20"/>
          <w:szCs w:val="20"/>
        </w:rPr>
        <w:t>/20</w:t>
      </w:r>
      <w:r w:rsidR="00B97E92">
        <w:rPr>
          <w:rFonts w:asciiTheme="minorHAnsi" w:hAnsiTheme="minorHAnsi" w:cstheme="minorHAnsi"/>
          <w:b/>
          <w:sz w:val="20"/>
          <w:szCs w:val="20"/>
        </w:rPr>
        <w:tab/>
      </w:r>
      <w:r>
        <w:rPr>
          <w:rFonts w:asciiTheme="minorHAnsi" w:hAnsiTheme="minorHAnsi" w:cstheme="minorHAnsi"/>
          <w:sz w:val="20"/>
          <w:szCs w:val="20"/>
        </w:rPr>
        <w:tab/>
      </w:r>
      <w:r w:rsidRPr="00D26A6D">
        <w:rPr>
          <w:rFonts w:asciiTheme="minorHAnsi" w:hAnsiTheme="minorHAnsi" w:cstheme="minorHAnsi"/>
          <w:b/>
          <w:sz w:val="20"/>
          <w:szCs w:val="20"/>
        </w:rPr>
        <w:t>Town and Parish Council Proforma</w:t>
      </w:r>
    </w:p>
    <w:p w14:paraId="616B90FE" w14:textId="55FE6696" w:rsidR="00AD0FD1" w:rsidRDefault="00B97E92" w:rsidP="00AD0FD1">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sz w:val="20"/>
          <w:szCs w:val="20"/>
          <w:lang w:eastAsia="en-GB"/>
        </w:rPr>
        <w:t>No report to receive.</w:t>
      </w:r>
    </w:p>
    <w:p w14:paraId="245C5519" w14:textId="77777777" w:rsidR="00B97E92" w:rsidRDefault="00B97E92" w:rsidP="00AD0FD1">
      <w:pPr>
        <w:jc w:val="both"/>
        <w:rPr>
          <w:rFonts w:asciiTheme="minorHAnsi" w:hAnsiTheme="minorHAnsi" w:cstheme="minorHAnsi"/>
          <w:b/>
          <w:sz w:val="20"/>
          <w:szCs w:val="20"/>
        </w:rPr>
      </w:pPr>
    </w:p>
    <w:p w14:paraId="76A63DEE" w14:textId="3D0DED73" w:rsidR="00AD0FD1" w:rsidRPr="00A50E34" w:rsidRDefault="00B97E92" w:rsidP="00AD0FD1">
      <w:pPr>
        <w:jc w:val="both"/>
        <w:rPr>
          <w:rFonts w:asciiTheme="minorHAnsi" w:hAnsiTheme="minorHAnsi" w:cstheme="minorHAnsi"/>
          <w:b/>
          <w:sz w:val="20"/>
          <w:szCs w:val="20"/>
        </w:rPr>
      </w:pPr>
      <w:r>
        <w:rPr>
          <w:rFonts w:asciiTheme="minorHAnsi" w:hAnsiTheme="minorHAnsi" w:cstheme="minorHAnsi"/>
          <w:b/>
          <w:sz w:val="20"/>
          <w:szCs w:val="20"/>
        </w:rPr>
        <w:t>118/20</w:t>
      </w:r>
      <w:r>
        <w:rPr>
          <w:rFonts w:asciiTheme="minorHAnsi" w:hAnsiTheme="minorHAnsi" w:cstheme="minorHAnsi"/>
          <w:b/>
          <w:sz w:val="20"/>
          <w:szCs w:val="20"/>
        </w:rPr>
        <w:tab/>
      </w:r>
      <w:r w:rsidR="00AD0FD1" w:rsidRPr="00A50E34">
        <w:rPr>
          <w:rFonts w:asciiTheme="minorHAnsi" w:hAnsiTheme="minorHAnsi" w:cstheme="minorHAnsi"/>
          <w:b/>
          <w:sz w:val="20"/>
          <w:szCs w:val="20"/>
        </w:rPr>
        <w:tab/>
        <w:t>Neighbourhood Plan &amp; Review</w:t>
      </w:r>
    </w:p>
    <w:p w14:paraId="6EF0E060" w14:textId="17769DDF" w:rsidR="00AD0FD1" w:rsidRDefault="00AE3D1F" w:rsidP="002C3E22">
      <w:pPr>
        <w:ind w:left="1440"/>
        <w:jc w:val="both"/>
        <w:rPr>
          <w:rFonts w:asciiTheme="minorHAnsi" w:hAnsiTheme="minorHAnsi" w:cstheme="minorHAnsi"/>
          <w:sz w:val="20"/>
          <w:szCs w:val="20"/>
        </w:rPr>
      </w:pPr>
      <w:r>
        <w:rPr>
          <w:rFonts w:asciiTheme="minorHAnsi" w:hAnsiTheme="minorHAnsi" w:cstheme="minorHAnsi"/>
          <w:sz w:val="20"/>
          <w:szCs w:val="20"/>
        </w:rPr>
        <w:t>Owing to the coronavirus situation the NP Open Day on Saturday 21 March 2020 has been cancelled. Cllr Vawer agreed to provide a ‘virtual’ exhibition on the website and a display will be put on the Pavilion windows.</w:t>
      </w:r>
    </w:p>
    <w:p w14:paraId="3C93308E" w14:textId="25AD571D" w:rsidR="00B6074C" w:rsidRDefault="00B6074C" w:rsidP="002C3E22">
      <w:pPr>
        <w:ind w:left="1440"/>
        <w:jc w:val="both"/>
        <w:rPr>
          <w:rFonts w:asciiTheme="minorHAnsi" w:hAnsiTheme="minorHAnsi" w:cstheme="minorHAnsi"/>
          <w:sz w:val="20"/>
          <w:szCs w:val="20"/>
        </w:rPr>
      </w:pPr>
      <w:r>
        <w:rPr>
          <w:rFonts w:asciiTheme="minorHAnsi" w:hAnsiTheme="minorHAnsi" w:cstheme="minorHAnsi"/>
          <w:sz w:val="20"/>
          <w:szCs w:val="20"/>
        </w:rPr>
        <w:t xml:space="preserve">A draft email prepared by Cllr Mrs Clark on the new HELAA map was agreed to be sent by her with the proviso that more details on inaccuracies will be provided later when available on request. Cllr </w:t>
      </w:r>
      <w:proofErr w:type="spellStart"/>
      <w:r>
        <w:rPr>
          <w:rFonts w:asciiTheme="minorHAnsi" w:hAnsiTheme="minorHAnsi" w:cstheme="minorHAnsi"/>
          <w:sz w:val="20"/>
          <w:szCs w:val="20"/>
        </w:rPr>
        <w:t>McElvogue</w:t>
      </w:r>
      <w:proofErr w:type="spellEnd"/>
      <w:r>
        <w:rPr>
          <w:rFonts w:asciiTheme="minorHAnsi" w:hAnsiTheme="minorHAnsi" w:cstheme="minorHAnsi"/>
          <w:sz w:val="20"/>
          <w:szCs w:val="20"/>
        </w:rPr>
        <w:t xml:space="preserve"> agreed to look up more detail on the inaccuracies before sending.</w:t>
      </w:r>
    </w:p>
    <w:p w14:paraId="61609B7D" w14:textId="77777777" w:rsidR="00B6074C" w:rsidRDefault="00B6074C" w:rsidP="00AD0FD1">
      <w:pPr>
        <w:shd w:val="clear" w:color="auto" w:fill="FFFFFF"/>
        <w:jc w:val="both"/>
        <w:rPr>
          <w:rFonts w:asciiTheme="minorHAnsi" w:hAnsiTheme="minorHAnsi" w:cstheme="minorHAnsi"/>
          <w:b/>
          <w:sz w:val="20"/>
          <w:szCs w:val="20"/>
          <w:lang w:eastAsia="en-GB"/>
        </w:rPr>
      </w:pPr>
    </w:p>
    <w:p w14:paraId="29DCBD16" w14:textId="239334E3" w:rsidR="00AD0FD1" w:rsidRDefault="002C3E22"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119/20</w:t>
      </w:r>
      <w:r>
        <w:rPr>
          <w:rFonts w:asciiTheme="minorHAnsi" w:hAnsiTheme="minorHAnsi" w:cstheme="minorHAnsi"/>
          <w:b/>
          <w:sz w:val="20"/>
          <w:szCs w:val="20"/>
          <w:lang w:eastAsia="en-GB"/>
        </w:rPr>
        <w:tab/>
      </w:r>
      <w:r w:rsidR="00AD0FD1">
        <w:rPr>
          <w:rFonts w:asciiTheme="minorHAnsi" w:hAnsiTheme="minorHAnsi" w:cstheme="minorHAnsi"/>
          <w:b/>
          <w:sz w:val="20"/>
          <w:szCs w:val="20"/>
          <w:lang w:eastAsia="en-GB"/>
        </w:rPr>
        <w:tab/>
        <w:t>CIL</w:t>
      </w:r>
    </w:p>
    <w:p w14:paraId="144EB25D" w14:textId="670DAFCA" w:rsidR="00AD0FD1" w:rsidRDefault="00AD0FD1" w:rsidP="002C3E22">
      <w:pPr>
        <w:shd w:val="clear" w:color="auto" w:fill="FFFFFF"/>
        <w:ind w:left="720" w:firstLine="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w:t>
      </w:r>
      <w:r w:rsidR="002C3E22">
        <w:rPr>
          <w:rFonts w:asciiTheme="minorHAnsi" w:hAnsiTheme="minorHAnsi" w:cstheme="minorHAnsi"/>
          <w:bCs/>
          <w:sz w:val="20"/>
          <w:szCs w:val="20"/>
          <w:lang w:eastAsia="en-GB"/>
        </w:rPr>
        <w:t xml:space="preserve">he </w:t>
      </w:r>
      <w:r>
        <w:rPr>
          <w:rFonts w:asciiTheme="minorHAnsi" w:hAnsiTheme="minorHAnsi" w:cstheme="minorHAnsi"/>
          <w:bCs/>
          <w:sz w:val="20"/>
          <w:szCs w:val="20"/>
          <w:lang w:eastAsia="en-GB"/>
        </w:rPr>
        <w:t>minutes of meeting 7 February 2020</w:t>
      </w:r>
      <w:r w:rsidR="002C3E22">
        <w:rPr>
          <w:rFonts w:asciiTheme="minorHAnsi" w:hAnsiTheme="minorHAnsi" w:cstheme="minorHAnsi"/>
          <w:bCs/>
          <w:sz w:val="20"/>
          <w:szCs w:val="20"/>
          <w:lang w:eastAsia="en-GB"/>
        </w:rPr>
        <w:t xml:space="preserve"> were noted.</w:t>
      </w:r>
    </w:p>
    <w:p w14:paraId="2A1D4432" w14:textId="77777777" w:rsidR="00AD0FD1" w:rsidRDefault="00AD0FD1" w:rsidP="00AD0FD1">
      <w:pPr>
        <w:shd w:val="clear" w:color="auto" w:fill="FFFFFF"/>
        <w:jc w:val="both"/>
        <w:rPr>
          <w:rFonts w:asciiTheme="minorHAnsi" w:hAnsiTheme="minorHAnsi" w:cstheme="minorHAnsi"/>
          <w:bCs/>
          <w:sz w:val="20"/>
          <w:szCs w:val="20"/>
          <w:lang w:eastAsia="en-GB"/>
        </w:rPr>
      </w:pPr>
    </w:p>
    <w:p w14:paraId="3FCE04A9" w14:textId="41FFBE5C" w:rsidR="00AD0FD1" w:rsidRPr="00AF1902" w:rsidRDefault="009B0064"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120/20</w:t>
      </w:r>
      <w:r>
        <w:rPr>
          <w:rFonts w:asciiTheme="minorHAnsi" w:hAnsiTheme="minorHAnsi" w:cstheme="minorHAnsi"/>
          <w:b/>
          <w:sz w:val="20"/>
          <w:szCs w:val="20"/>
          <w:lang w:eastAsia="en-GB"/>
        </w:rPr>
        <w:tab/>
      </w:r>
      <w:r w:rsidR="00AD0FD1" w:rsidRPr="00AF1902">
        <w:rPr>
          <w:rFonts w:asciiTheme="minorHAnsi" w:hAnsiTheme="minorHAnsi" w:cstheme="minorHAnsi"/>
          <w:b/>
          <w:sz w:val="20"/>
          <w:szCs w:val="20"/>
          <w:lang w:eastAsia="en-GB"/>
        </w:rPr>
        <w:tab/>
        <w:t>Flooding – Village Hall footpath</w:t>
      </w:r>
    </w:p>
    <w:p w14:paraId="5D95A0B5" w14:textId="16D67E54" w:rsidR="00AD0FD1" w:rsidRDefault="009B0064" w:rsidP="009B0064">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recent flooding on the footpath beside the Village Hall was discussed. Cllr Porter reported that the site had been looked at and that a recommendation had been made that a bore hole be made to assess the drainage with a view to constructing a soakaway. The cost of the bore hole will be £250.00</w:t>
      </w:r>
    </w:p>
    <w:p w14:paraId="3BA1ACE1" w14:textId="5D12FCC6" w:rsidR="009B0064" w:rsidRPr="009B0064" w:rsidRDefault="009B0064" w:rsidP="009B0064">
      <w:pPr>
        <w:shd w:val="clear" w:color="auto" w:fill="FFFFFF"/>
        <w:ind w:left="720" w:firstLine="720"/>
        <w:jc w:val="both"/>
        <w:rPr>
          <w:rFonts w:asciiTheme="minorHAnsi" w:hAnsiTheme="minorHAnsi" w:cstheme="minorHAnsi"/>
          <w:bCs/>
          <w:sz w:val="20"/>
          <w:szCs w:val="20"/>
          <w:lang w:eastAsia="en-GB"/>
        </w:rPr>
      </w:pPr>
      <w:r>
        <w:rPr>
          <w:rFonts w:asciiTheme="minorHAnsi" w:hAnsiTheme="minorHAnsi" w:cstheme="minorHAnsi"/>
          <w:bCs/>
          <w:sz w:val="20"/>
          <w:szCs w:val="20"/>
          <w:u w:val="single"/>
          <w:lang w:eastAsia="en-GB"/>
        </w:rPr>
        <w:t>Resolved:</w:t>
      </w:r>
      <w:r>
        <w:rPr>
          <w:rFonts w:asciiTheme="minorHAnsi" w:hAnsiTheme="minorHAnsi" w:cstheme="minorHAnsi"/>
          <w:bCs/>
          <w:sz w:val="20"/>
          <w:szCs w:val="20"/>
          <w:lang w:eastAsia="en-GB"/>
        </w:rPr>
        <w:t xml:space="preserve"> To authorise payment for the bore hole and consider its results.</w:t>
      </w:r>
    </w:p>
    <w:p w14:paraId="79C33DBE" w14:textId="77777777" w:rsidR="00B6074C" w:rsidRDefault="00B6074C" w:rsidP="00AD0FD1">
      <w:pPr>
        <w:shd w:val="clear" w:color="auto" w:fill="FFFFFF"/>
        <w:jc w:val="both"/>
        <w:rPr>
          <w:rFonts w:asciiTheme="minorHAnsi" w:hAnsiTheme="minorHAnsi" w:cstheme="minorHAnsi"/>
          <w:b/>
          <w:sz w:val="20"/>
          <w:szCs w:val="20"/>
          <w:u w:val="single"/>
          <w:lang w:eastAsia="en-GB"/>
        </w:rPr>
      </w:pPr>
    </w:p>
    <w:p w14:paraId="3C308BC0" w14:textId="147F7BF6" w:rsidR="00AD0FD1" w:rsidRPr="009A7283" w:rsidRDefault="00F90EF9"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121/20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Correspondence</w:t>
      </w:r>
      <w:r w:rsidR="00AD0FD1" w:rsidRPr="00A50E34">
        <w:rPr>
          <w:rFonts w:asciiTheme="minorHAnsi" w:hAnsiTheme="minorHAnsi" w:cstheme="minorHAnsi"/>
          <w:b/>
          <w:sz w:val="20"/>
          <w:szCs w:val="20"/>
          <w:lang w:eastAsia="en-GB"/>
        </w:rPr>
        <w:tab/>
      </w:r>
    </w:p>
    <w:p w14:paraId="2D6E105B" w14:textId="64FC943F" w:rsidR="00AD0FD1" w:rsidRDefault="00AD0FD1" w:rsidP="00F90EF9">
      <w:pPr>
        <w:shd w:val="clear" w:color="auto" w:fill="FFFFFF"/>
        <w:ind w:left="1440"/>
        <w:jc w:val="both"/>
        <w:rPr>
          <w:rFonts w:asciiTheme="minorHAnsi" w:hAnsiTheme="minorHAnsi" w:cstheme="minorHAnsi"/>
          <w:bCs/>
          <w:sz w:val="20"/>
          <w:szCs w:val="20"/>
          <w:bdr w:val="none" w:sz="0" w:space="0" w:color="auto" w:frame="1"/>
        </w:rPr>
      </w:pPr>
      <w:r w:rsidRPr="00DE03FA">
        <w:rPr>
          <w:rFonts w:asciiTheme="minorHAnsi" w:hAnsiTheme="minorHAnsi" w:cstheme="minorHAnsi"/>
          <w:bCs/>
          <w:sz w:val="20"/>
          <w:szCs w:val="20"/>
          <w:lang w:eastAsia="en-GB"/>
        </w:rPr>
        <w:t xml:space="preserve">1. Dr Mike Davis – </w:t>
      </w:r>
      <w:r w:rsidR="004F543C">
        <w:rPr>
          <w:rFonts w:asciiTheme="minorHAnsi" w:hAnsiTheme="minorHAnsi" w:cstheme="minorHAnsi"/>
          <w:bCs/>
          <w:sz w:val="20"/>
          <w:szCs w:val="20"/>
          <w:lang w:eastAsia="en-GB"/>
        </w:rPr>
        <w:t xml:space="preserve">a </w:t>
      </w:r>
      <w:r w:rsidRPr="00DE03FA">
        <w:rPr>
          <w:rFonts w:asciiTheme="minorHAnsi" w:hAnsiTheme="minorHAnsi" w:cstheme="minorHAnsi"/>
          <w:bCs/>
          <w:sz w:val="20"/>
          <w:szCs w:val="20"/>
          <w:lang w:eastAsia="en-GB"/>
        </w:rPr>
        <w:t xml:space="preserve">copied letter to Highways England on the </w:t>
      </w:r>
      <w:r w:rsidRPr="00DE03FA">
        <w:rPr>
          <w:rFonts w:asciiTheme="minorHAnsi" w:hAnsiTheme="minorHAnsi" w:cstheme="minorHAnsi"/>
          <w:bCs/>
          <w:sz w:val="20"/>
          <w:szCs w:val="20"/>
          <w:bdr w:val="none" w:sz="0" w:space="0" w:color="auto" w:frame="1"/>
        </w:rPr>
        <w:t>Further review period for A27 Arundel improvements</w:t>
      </w:r>
      <w:r w:rsidR="004F543C">
        <w:rPr>
          <w:rFonts w:asciiTheme="minorHAnsi" w:hAnsiTheme="minorHAnsi" w:cstheme="minorHAnsi"/>
          <w:bCs/>
          <w:sz w:val="20"/>
          <w:szCs w:val="20"/>
          <w:bdr w:val="none" w:sz="0" w:space="0" w:color="auto" w:frame="1"/>
        </w:rPr>
        <w:t xml:space="preserve"> was noted.</w:t>
      </w:r>
    </w:p>
    <w:p w14:paraId="72763119" w14:textId="42865EC7" w:rsidR="00AD0FD1" w:rsidRDefault="00AD0FD1" w:rsidP="00F90EF9">
      <w:pPr>
        <w:shd w:val="clear" w:color="auto" w:fill="FFFFFF"/>
        <w:ind w:left="1440"/>
        <w:jc w:val="both"/>
        <w:rPr>
          <w:rFonts w:asciiTheme="minorHAnsi" w:hAnsiTheme="minorHAnsi" w:cstheme="minorHAnsi"/>
          <w:bCs/>
          <w:sz w:val="20"/>
          <w:szCs w:val="20"/>
          <w:bdr w:val="none" w:sz="0" w:space="0" w:color="auto" w:frame="1"/>
        </w:rPr>
      </w:pPr>
      <w:r>
        <w:rPr>
          <w:rFonts w:asciiTheme="minorHAnsi" w:hAnsiTheme="minorHAnsi" w:cstheme="minorHAnsi"/>
          <w:bCs/>
          <w:sz w:val="20"/>
          <w:szCs w:val="20"/>
          <w:bdr w:val="none" w:sz="0" w:space="0" w:color="auto" w:frame="1"/>
        </w:rPr>
        <w:t>2. Ren Kitchener / Martin Sutton– email regarding HGV’s / parking Wandleys Lane</w:t>
      </w:r>
      <w:r w:rsidR="004F543C">
        <w:rPr>
          <w:rFonts w:asciiTheme="minorHAnsi" w:hAnsiTheme="minorHAnsi" w:cstheme="minorHAnsi"/>
          <w:bCs/>
          <w:sz w:val="20"/>
          <w:szCs w:val="20"/>
          <w:bdr w:val="none" w:sz="0" w:space="0" w:color="auto" w:frame="1"/>
        </w:rPr>
        <w:t xml:space="preserve"> was responded to.</w:t>
      </w:r>
    </w:p>
    <w:p w14:paraId="37EEC7A5" w14:textId="3DBEBA40" w:rsidR="004F543C" w:rsidRDefault="004F543C" w:rsidP="00F90EF9">
      <w:pPr>
        <w:shd w:val="clear" w:color="auto" w:fill="FFFFFF"/>
        <w:ind w:left="1440"/>
        <w:jc w:val="both"/>
        <w:rPr>
          <w:rFonts w:asciiTheme="minorHAnsi" w:hAnsiTheme="minorHAnsi" w:cstheme="minorHAnsi"/>
          <w:bCs/>
          <w:sz w:val="20"/>
          <w:szCs w:val="20"/>
          <w:bdr w:val="none" w:sz="0" w:space="0" w:color="auto" w:frame="1"/>
        </w:rPr>
      </w:pPr>
      <w:r>
        <w:rPr>
          <w:rFonts w:asciiTheme="minorHAnsi" w:hAnsiTheme="minorHAnsi" w:cstheme="minorHAnsi"/>
          <w:bCs/>
          <w:sz w:val="20"/>
          <w:szCs w:val="20"/>
          <w:bdr w:val="none" w:sz="0" w:space="0" w:color="auto" w:frame="1"/>
        </w:rPr>
        <w:t>3. Ren Kitchener – email regarding speeding in Wandleys Lane. A draft reply was agreed to be sent by the Clerk.</w:t>
      </w:r>
    </w:p>
    <w:p w14:paraId="3B467535" w14:textId="1334E132" w:rsidR="00AD0FD1" w:rsidRDefault="004F543C" w:rsidP="00F90EF9">
      <w:pPr>
        <w:shd w:val="clear" w:color="auto" w:fill="FFFFFF"/>
        <w:ind w:left="1440"/>
        <w:jc w:val="both"/>
        <w:rPr>
          <w:rFonts w:asciiTheme="minorHAnsi" w:hAnsiTheme="minorHAnsi" w:cstheme="minorHAnsi"/>
          <w:bCs/>
          <w:sz w:val="20"/>
          <w:szCs w:val="20"/>
          <w:bdr w:val="none" w:sz="0" w:space="0" w:color="auto" w:frame="1"/>
        </w:rPr>
      </w:pPr>
      <w:r>
        <w:rPr>
          <w:rFonts w:asciiTheme="minorHAnsi" w:hAnsiTheme="minorHAnsi" w:cstheme="minorHAnsi"/>
          <w:bCs/>
          <w:sz w:val="20"/>
          <w:szCs w:val="20"/>
          <w:bdr w:val="none" w:sz="0" w:space="0" w:color="auto" w:frame="1"/>
        </w:rPr>
        <w:t>4</w:t>
      </w:r>
      <w:r w:rsidR="00AD0FD1">
        <w:rPr>
          <w:rFonts w:asciiTheme="minorHAnsi" w:hAnsiTheme="minorHAnsi" w:cstheme="minorHAnsi"/>
          <w:bCs/>
          <w:sz w:val="20"/>
          <w:szCs w:val="20"/>
          <w:bdr w:val="none" w:sz="0" w:space="0" w:color="auto" w:frame="1"/>
        </w:rPr>
        <w:t xml:space="preserve">. Paul Madeley – </w:t>
      </w:r>
      <w:r>
        <w:rPr>
          <w:rFonts w:asciiTheme="minorHAnsi" w:hAnsiTheme="minorHAnsi" w:cstheme="minorHAnsi"/>
          <w:bCs/>
          <w:sz w:val="20"/>
          <w:szCs w:val="20"/>
          <w:bdr w:val="none" w:sz="0" w:space="0" w:color="auto" w:frame="1"/>
        </w:rPr>
        <w:t xml:space="preserve">an email regarding </w:t>
      </w:r>
      <w:r w:rsidR="00AD0FD1">
        <w:rPr>
          <w:rFonts w:asciiTheme="minorHAnsi" w:hAnsiTheme="minorHAnsi" w:cstheme="minorHAnsi"/>
          <w:bCs/>
          <w:sz w:val="20"/>
          <w:szCs w:val="20"/>
          <w:bdr w:val="none" w:sz="0" w:space="0" w:color="auto" w:frame="1"/>
        </w:rPr>
        <w:t>deliverable Land east of Wandleys Lane</w:t>
      </w:r>
      <w:r>
        <w:rPr>
          <w:rFonts w:asciiTheme="minorHAnsi" w:hAnsiTheme="minorHAnsi" w:cstheme="minorHAnsi"/>
          <w:bCs/>
          <w:sz w:val="20"/>
          <w:szCs w:val="20"/>
          <w:bdr w:val="none" w:sz="0" w:space="0" w:color="auto" w:frame="1"/>
        </w:rPr>
        <w:t xml:space="preserve"> was responded to.</w:t>
      </w:r>
    </w:p>
    <w:p w14:paraId="6EAFF12F" w14:textId="4F8203FC" w:rsidR="004F543C" w:rsidRDefault="004F543C" w:rsidP="00F90EF9">
      <w:pPr>
        <w:shd w:val="clear" w:color="auto" w:fill="FFFFFF"/>
        <w:ind w:left="1440"/>
        <w:jc w:val="both"/>
        <w:rPr>
          <w:rFonts w:asciiTheme="minorHAnsi" w:hAnsiTheme="minorHAnsi" w:cstheme="minorHAnsi"/>
          <w:bCs/>
          <w:sz w:val="20"/>
          <w:szCs w:val="20"/>
          <w:bdr w:val="none" w:sz="0" w:space="0" w:color="auto" w:frame="1"/>
        </w:rPr>
      </w:pPr>
      <w:r>
        <w:rPr>
          <w:rFonts w:asciiTheme="minorHAnsi" w:hAnsiTheme="minorHAnsi" w:cstheme="minorHAnsi"/>
          <w:bCs/>
          <w:sz w:val="20"/>
          <w:szCs w:val="20"/>
          <w:bdr w:val="none" w:sz="0" w:space="0" w:color="auto" w:frame="1"/>
        </w:rPr>
        <w:t>5. James Cross, Cross Town Planning – an email regarding Spindlewood. A draft reply was agreed to be sent by the Clerk.</w:t>
      </w:r>
    </w:p>
    <w:p w14:paraId="190B461A" w14:textId="77777777" w:rsidR="00AD0FD1" w:rsidRPr="00DE03FA" w:rsidRDefault="00AD0FD1" w:rsidP="00AD0FD1">
      <w:pPr>
        <w:shd w:val="clear" w:color="auto" w:fill="FFFFFF"/>
        <w:jc w:val="both"/>
        <w:rPr>
          <w:rFonts w:asciiTheme="minorHAnsi" w:hAnsiTheme="minorHAnsi" w:cstheme="minorHAnsi"/>
          <w:bCs/>
          <w:sz w:val="20"/>
          <w:szCs w:val="20"/>
          <w:lang w:eastAsia="en-GB"/>
        </w:rPr>
      </w:pPr>
    </w:p>
    <w:p w14:paraId="608D10BC" w14:textId="6A44BCE2" w:rsidR="00AD0FD1" w:rsidRPr="00A50E34" w:rsidRDefault="00F90EF9"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122/20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ab/>
        <w:t>Quotes and payments</w:t>
      </w:r>
    </w:p>
    <w:p w14:paraId="1EC7EC78" w14:textId="1D2DB7A7" w:rsidR="00AD0FD1" w:rsidRDefault="00175E23" w:rsidP="00F90EF9">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1. A quote was received to remove Pavilion guttering and facia boards, replacing where needed and reinstall; to remove the wc and sink to outside toilet, board up window and redecorate; and cut out and replace steel stanching to porch over front entrance for £990.40.</w:t>
      </w:r>
    </w:p>
    <w:p w14:paraId="7DEB53F0" w14:textId="0B4591D9" w:rsidR="00175E23" w:rsidRDefault="00175E23" w:rsidP="00F90EF9">
      <w:pPr>
        <w:shd w:val="clear" w:color="auto" w:fill="FFFFFF"/>
        <w:ind w:left="720" w:firstLine="720"/>
        <w:jc w:val="both"/>
        <w:rPr>
          <w:rFonts w:asciiTheme="minorHAnsi" w:hAnsiTheme="minorHAnsi" w:cstheme="minorHAnsi"/>
          <w:sz w:val="20"/>
          <w:szCs w:val="20"/>
          <w:lang w:eastAsia="en-GB"/>
        </w:rPr>
      </w:pPr>
      <w:r w:rsidRPr="00175E23">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accept the quote.</w:t>
      </w:r>
    </w:p>
    <w:p w14:paraId="750C3194" w14:textId="5B21F618" w:rsidR="00175E23" w:rsidRDefault="00175E23" w:rsidP="00F90EF9">
      <w:pPr>
        <w:shd w:val="clear" w:color="auto" w:fill="FFFFFF"/>
        <w:ind w:left="720" w:firstLine="720"/>
        <w:jc w:val="both"/>
        <w:rPr>
          <w:rFonts w:asciiTheme="minorHAnsi" w:hAnsiTheme="minorHAnsi" w:cstheme="minorHAnsi"/>
          <w:sz w:val="20"/>
          <w:szCs w:val="20"/>
          <w:lang w:eastAsia="en-GB"/>
        </w:rPr>
      </w:pPr>
      <w:r>
        <w:rPr>
          <w:rFonts w:asciiTheme="minorHAnsi" w:hAnsiTheme="minorHAnsi" w:cstheme="minorHAnsi"/>
          <w:sz w:val="20"/>
          <w:szCs w:val="20"/>
          <w:lang w:eastAsia="en-GB"/>
        </w:rPr>
        <w:t>2. The Clerk presented a draft payment list of ten invoices for authorisation.</w:t>
      </w:r>
    </w:p>
    <w:p w14:paraId="7978DB5E" w14:textId="22E388A7" w:rsidR="00175E23" w:rsidRDefault="00175E23" w:rsidP="00AC33F3">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sidR="00F90EF9">
        <w:rPr>
          <w:rFonts w:asciiTheme="minorHAnsi" w:hAnsiTheme="minorHAnsi" w:cstheme="minorHAnsi"/>
          <w:sz w:val="20"/>
          <w:szCs w:val="20"/>
          <w:lang w:eastAsia="en-GB"/>
        </w:rPr>
        <w:tab/>
      </w: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authorise payment of the invoices as per the draft payment list.</w:t>
      </w:r>
    </w:p>
    <w:p w14:paraId="77862257" w14:textId="77777777" w:rsidR="00175E23" w:rsidRPr="00A50E34" w:rsidRDefault="00175E23" w:rsidP="00175E23">
      <w:pPr>
        <w:shd w:val="clear" w:color="auto" w:fill="FFFFFF"/>
        <w:ind w:left="720"/>
        <w:jc w:val="both"/>
        <w:rPr>
          <w:rFonts w:asciiTheme="minorHAnsi" w:hAnsiTheme="minorHAnsi" w:cstheme="minorHAnsi"/>
          <w:sz w:val="20"/>
          <w:szCs w:val="20"/>
          <w:lang w:eastAsia="en-GB"/>
        </w:rPr>
      </w:pPr>
    </w:p>
    <w:p w14:paraId="76C767D8" w14:textId="28AD164A" w:rsidR="00AD0FD1" w:rsidRPr="00A50E34" w:rsidRDefault="00F90EF9"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123/20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 xml:space="preserve"> </w:t>
      </w:r>
      <w:r w:rsidR="00AD0FD1" w:rsidRPr="00A50E34">
        <w:rPr>
          <w:rFonts w:asciiTheme="minorHAnsi" w:hAnsiTheme="minorHAnsi" w:cstheme="minorHAnsi"/>
          <w:b/>
          <w:sz w:val="20"/>
          <w:szCs w:val="20"/>
          <w:lang w:eastAsia="en-GB"/>
        </w:rPr>
        <w:tab/>
        <w:t>Any other business</w:t>
      </w:r>
    </w:p>
    <w:p w14:paraId="5AE7C8C5" w14:textId="598D92CF" w:rsidR="00AD0FD1" w:rsidRPr="00F90EF9" w:rsidRDefault="00F90EF9" w:rsidP="00AD0FD1">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F90EF9">
        <w:rPr>
          <w:rFonts w:asciiTheme="minorHAnsi" w:hAnsiTheme="minorHAnsi" w:cstheme="minorHAnsi"/>
          <w:bCs/>
          <w:sz w:val="20"/>
          <w:szCs w:val="20"/>
          <w:lang w:eastAsia="en-GB"/>
        </w:rPr>
        <w:t>None.</w:t>
      </w:r>
    </w:p>
    <w:p w14:paraId="2745F268" w14:textId="77777777" w:rsidR="00F90EF9" w:rsidRDefault="00F90EF9" w:rsidP="00AD0FD1">
      <w:pPr>
        <w:shd w:val="clear" w:color="auto" w:fill="FFFFFF"/>
        <w:jc w:val="both"/>
        <w:rPr>
          <w:rFonts w:asciiTheme="minorHAnsi" w:hAnsiTheme="minorHAnsi" w:cstheme="minorHAnsi"/>
          <w:b/>
          <w:sz w:val="20"/>
          <w:szCs w:val="20"/>
          <w:lang w:eastAsia="en-GB"/>
        </w:rPr>
      </w:pPr>
    </w:p>
    <w:p w14:paraId="090E1EC9" w14:textId="6AD01D77" w:rsidR="00AD0FD1" w:rsidRPr="00A50E34" w:rsidRDefault="00F90EF9" w:rsidP="00AD0FD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124/20</w:t>
      </w:r>
      <w:r>
        <w:rPr>
          <w:rFonts w:asciiTheme="minorHAnsi" w:hAnsiTheme="minorHAnsi" w:cstheme="minorHAnsi"/>
          <w:b/>
          <w:sz w:val="20"/>
          <w:szCs w:val="20"/>
          <w:lang w:eastAsia="en-GB"/>
        </w:rPr>
        <w:tab/>
      </w:r>
      <w:r w:rsidR="00AD0FD1" w:rsidRPr="00A50E34">
        <w:rPr>
          <w:rFonts w:asciiTheme="minorHAnsi" w:hAnsiTheme="minorHAnsi" w:cstheme="minorHAnsi"/>
          <w:b/>
          <w:sz w:val="20"/>
          <w:szCs w:val="20"/>
          <w:lang w:eastAsia="en-GB"/>
        </w:rPr>
        <w:t xml:space="preserve"> </w:t>
      </w:r>
      <w:r w:rsidR="00AD0FD1" w:rsidRPr="00A50E34">
        <w:rPr>
          <w:rFonts w:asciiTheme="minorHAnsi" w:hAnsiTheme="minorHAnsi" w:cstheme="minorHAnsi"/>
          <w:b/>
          <w:sz w:val="20"/>
          <w:szCs w:val="20"/>
          <w:lang w:eastAsia="en-GB"/>
        </w:rPr>
        <w:tab/>
        <w:t>Date of next meeting</w:t>
      </w:r>
    </w:p>
    <w:p w14:paraId="7DBFCA1A" w14:textId="51584038" w:rsidR="00AD0FD1" w:rsidRDefault="00AD0FD1" w:rsidP="00F90EF9">
      <w:pPr>
        <w:shd w:val="clear" w:color="auto" w:fill="FFFFFF"/>
        <w:ind w:left="1440"/>
        <w:jc w:val="both"/>
        <w:rPr>
          <w:rFonts w:asciiTheme="minorHAnsi" w:hAnsiTheme="minorHAnsi" w:cstheme="minorHAnsi"/>
          <w:sz w:val="20"/>
          <w:szCs w:val="20"/>
          <w:lang w:eastAsia="en-GB"/>
        </w:rPr>
      </w:pPr>
      <w:r w:rsidRPr="008C61F9">
        <w:rPr>
          <w:rFonts w:asciiTheme="minorHAnsi" w:hAnsiTheme="minorHAnsi" w:cstheme="minorHAnsi"/>
          <w:sz w:val="20"/>
          <w:szCs w:val="20"/>
          <w:lang w:eastAsia="en-GB"/>
        </w:rPr>
        <w:t>T</w:t>
      </w:r>
      <w:r w:rsidR="00F90EF9">
        <w:rPr>
          <w:rFonts w:asciiTheme="minorHAnsi" w:hAnsiTheme="minorHAnsi" w:cstheme="minorHAnsi"/>
          <w:sz w:val="20"/>
          <w:szCs w:val="20"/>
          <w:lang w:eastAsia="en-GB"/>
        </w:rPr>
        <w:t xml:space="preserve">he </w:t>
      </w:r>
      <w:r w:rsidRPr="008C61F9">
        <w:rPr>
          <w:rFonts w:asciiTheme="minorHAnsi" w:hAnsiTheme="minorHAnsi" w:cstheme="minorHAnsi"/>
          <w:sz w:val="20"/>
          <w:szCs w:val="20"/>
          <w:lang w:eastAsia="en-GB"/>
        </w:rPr>
        <w:t xml:space="preserve">date of the next meeting </w:t>
      </w:r>
      <w:r>
        <w:rPr>
          <w:rFonts w:asciiTheme="minorHAnsi" w:hAnsiTheme="minorHAnsi" w:cstheme="minorHAnsi"/>
          <w:sz w:val="20"/>
          <w:szCs w:val="20"/>
          <w:lang w:eastAsia="en-GB"/>
        </w:rPr>
        <w:t>on 28 April 2020</w:t>
      </w:r>
      <w:r w:rsidR="00F90EF9">
        <w:rPr>
          <w:rFonts w:asciiTheme="minorHAnsi" w:hAnsiTheme="minorHAnsi" w:cstheme="minorHAnsi"/>
          <w:sz w:val="20"/>
          <w:szCs w:val="20"/>
          <w:lang w:eastAsia="en-GB"/>
        </w:rPr>
        <w:t xml:space="preserve"> (if not cancelled)</w:t>
      </w:r>
      <w:r>
        <w:rPr>
          <w:rFonts w:asciiTheme="minorHAnsi" w:hAnsiTheme="minorHAnsi" w:cstheme="minorHAnsi"/>
          <w:sz w:val="20"/>
          <w:szCs w:val="20"/>
          <w:lang w:eastAsia="en-GB"/>
        </w:rPr>
        <w:t>. The proposed date of the following meeting on 9 June 2020.</w:t>
      </w:r>
    </w:p>
    <w:p w14:paraId="41A483BA" w14:textId="5F5E592D" w:rsidR="00F90EF9" w:rsidRDefault="00F90EF9" w:rsidP="00F90EF9">
      <w:pPr>
        <w:shd w:val="clear" w:color="auto" w:fill="FFFFFF"/>
        <w:ind w:left="1440"/>
        <w:jc w:val="both"/>
        <w:rPr>
          <w:rFonts w:asciiTheme="minorHAnsi" w:hAnsiTheme="minorHAnsi" w:cstheme="minorHAnsi"/>
          <w:sz w:val="20"/>
          <w:szCs w:val="20"/>
          <w:lang w:eastAsia="en-GB"/>
        </w:rPr>
      </w:pPr>
    </w:p>
    <w:p w14:paraId="418FEEAF" w14:textId="49C49986" w:rsidR="00F90EF9" w:rsidRDefault="00F90EF9" w:rsidP="00F90EF9">
      <w:pPr>
        <w:shd w:val="clear" w:color="auto" w:fill="FFFFFF"/>
        <w:ind w:left="1440"/>
        <w:jc w:val="both"/>
        <w:rPr>
          <w:rFonts w:asciiTheme="minorHAnsi" w:hAnsiTheme="minorHAnsi" w:cstheme="minorHAnsi"/>
          <w:sz w:val="20"/>
          <w:szCs w:val="20"/>
          <w:lang w:eastAsia="en-GB"/>
        </w:rPr>
      </w:pPr>
    </w:p>
    <w:p w14:paraId="16427D61" w14:textId="4927F9A4" w:rsidR="00F90EF9" w:rsidRDefault="00F90EF9" w:rsidP="00F90EF9">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Signed ……………………………………………………..</w:t>
      </w:r>
      <w:r>
        <w:rPr>
          <w:rFonts w:asciiTheme="minorHAnsi" w:hAnsiTheme="minorHAnsi" w:cstheme="minorHAnsi"/>
          <w:sz w:val="20"/>
          <w:szCs w:val="20"/>
          <w:lang w:eastAsia="en-GB"/>
        </w:rPr>
        <w:tab/>
      </w:r>
      <w:r>
        <w:rPr>
          <w:rFonts w:asciiTheme="minorHAnsi" w:hAnsiTheme="minorHAnsi" w:cstheme="minorHAnsi"/>
          <w:sz w:val="20"/>
          <w:szCs w:val="20"/>
          <w:lang w:eastAsia="en-GB"/>
        </w:rPr>
        <w:tab/>
        <w:t>Date …………………………………………………..</w:t>
      </w:r>
    </w:p>
    <w:p w14:paraId="1DA0D8AE" w14:textId="288BF52E" w:rsidR="00F90EF9" w:rsidRDefault="00F90EF9" w:rsidP="00F90EF9">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Chair</w:t>
      </w:r>
    </w:p>
    <w:p w14:paraId="6EA2397C" w14:textId="77777777" w:rsidR="00AB0149" w:rsidRPr="00AD0FD1" w:rsidRDefault="00AB0149" w:rsidP="00AD0FD1"/>
    <w:sectPr w:rsidR="00AB0149" w:rsidRPr="00AD0FD1" w:rsidSect="009D0C7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130C" w14:textId="77777777" w:rsidR="006D2593" w:rsidRDefault="006D2593" w:rsidP="00B97E92">
      <w:r>
        <w:separator/>
      </w:r>
    </w:p>
  </w:endnote>
  <w:endnote w:type="continuationSeparator" w:id="0">
    <w:p w14:paraId="0532E415" w14:textId="77777777" w:rsidR="006D2593" w:rsidRDefault="006D2593" w:rsidP="00B9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3E494" w14:textId="77777777" w:rsidR="00B97E92" w:rsidRDefault="00B97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350643"/>
      <w:docPartObj>
        <w:docPartGallery w:val="Page Numbers (Bottom of Page)"/>
        <w:docPartUnique/>
      </w:docPartObj>
    </w:sdtPr>
    <w:sdtEndPr>
      <w:rPr>
        <w:color w:val="7F7F7F" w:themeColor="background1" w:themeShade="7F"/>
        <w:spacing w:val="60"/>
      </w:rPr>
    </w:sdtEndPr>
    <w:sdtContent>
      <w:p w14:paraId="798EC48F" w14:textId="27699BD8" w:rsidR="00B97E92" w:rsidRDefault="00B97E9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301791" w14:textId="77777777" w:rsidR="00B97E92" w:rsidRDefault="00B97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8562" w14:textId="77777777" w:rsidR="00B97E92" w:rsidRDefault="00B97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7FF83" w14:textId="77777777" w:rsidR="006D2593" w:rsidRDefault="006D2593" w:rsidP="00B97E92">
      <w:r>
        <w:separator/>
      </w:r>
    </w:p>
  </w:footnote>
  <w:footnote w:type="continuationSeparator" w:id="0">
    <w:p w14:paraId="059E271C" w14:textId="77777777" w:rsidR="006D2593" w:rsidRDefault="006D2593" w:rsidP="00B9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3DC03" w14:textId="77777777" w:rsidR="00B97E92" w:rsidRDefault="00B97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00AE" w14:textId="77777777" w:rsidR="00B97E92" w:rsidRDefault="00B97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992C" w14:textId="77777777" w:rsidR="00B97E92" w:rsidRDefault="00B97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1"/>
    <w:rsid w:val="00166672"/>
    <w:rsid w:val="00175E23"/>
    <w:rsid w:val="002213A9"/>
    <w:rsid w:val="00257D57"/>
    <w:rsid w:val="00271DC2"/>
    <w:rsid w:val="002C3E22"/>
    <w:rsid w:val="002C40B6"/>
    <w:rsid w:val="004555AA"/>
    <w:rsid w:val="004C79B8"/>
    <w:rsid w:val="004F543C"/>
    <w:rsid w:val="006B5F06"/>
    <w:rsid w:val="006D2593"/>
    <w:rsid w:val="006D5D42"/>
    <w:rsid w:val="00772473"/>
    <w:rsid w:val="009B0064"/>
    <w:rsid w:val="009D0C7E"/>
    <w:rsid w:val="00A53E7E"/>
    <w:rsid w:val="00AA55EC"/>
    <w:rsid w:val="00AB0149"/>
    <w:rsid w:val="00AC33F3"/>
    <w:rsid w:val="00AD0FD1"/>
    <w:rsid w:val="00AE28C7"/>
    <w:rsid w:val="00AE3D1F"/>
    <w:rsid w:val="00B21692"/>
    <w:rsid w:val="00B6074C"/>
    <w:rsid w:val="00B97E92"/>
    <w:rsid w:val="00BC1227"/>
    <w:rsid w:val="00D323C0"/>
    <w:rsid w:val="00D44A1A"/>
    <w:rsid w:val="00D63593"/>
    <w:rsid w:val="00F90EF9"/>
    <w:rsid w:val="00FC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81D5"/>
  <w15:chartTrackingRefBased/>
  <w15:docId w15:val="{8CD91F91-E4C6-4BDE-A513-D9A25C44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D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D0FD1"/>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B97E92"/>
    <w:pPr>
      <w:tabs>
        <w:tab w:val="center" w:pos="4513"/>
        <w:tab w:val="right" w:pos="9026"/>
      </w:tabs>
    </w:pPr>
  </w:style>
  <w:style w:type="character" w:customStyle="1" w:styleId="HeaderChar">
    <w:name w:val="Header Char"/>
    <w:basedOn w:val="DefaultParagraphFont"/>
    <w:link w:val="Header"/>
    <w:uiPriority w:val="99"/>
    <w:rsid w:val="00B97E92"/>
    <w:rPr>
      <w:rFonts w:ascii="Arial" w:eastAsia="Times New Roman" w:hAnsi="Arial" w:cs="Arial"/>
      <w:sz w:val="24"/>
      <w:szCs w:val="24"/>
    </w:rPr>
  </w:style>
  <w:style w:type="paragraph" w:styleId="Footer">
    <w:name w:val="footer"/>
    <w:basedOn w:val="Normal"/>
    <w:link w:val="FooterChar"/>
    <w:uiPriority w:val="99"/>
    <w:unhideWhenUsed/>
    <w:rsid w:val="00B97E92"/>
    <w:pPr>
      <w:tabs>
        <w:tab w:val="center" w:pos="4513"/>
        <w:tab w:val="right" w:pos="9026"/>
      </w:tabs>
    </w:pPr>
  </w:style>
  <w:style w:type="character" w:customStyle="1" w:styleId="FooterChar">
    <w:name w:val="Footer Char"/>
    <w:basedOn w:val="DefaultParagraphFont"/>
    <w:link w:val="Footer"/>
    <w:uiPriority w:val="99"/>
    <w:rsid w:val="00B97E92"/>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AAB82-8204-4BAC-9069-5FFCCEE67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07F1B-C47F-4DEC-9725-CC985AFFC7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60D6D5-3A0A-4E7E-9114-32FA11EDC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2020-03-26T10:44:00Z</dcterms:created>
  <dcterms:modified xsi:type="dcterms:W3CDTF">2020-06-09T08:51:00Z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