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3510"/>
        <w:gridCol w:w="5346"/>
      </w:tblGrid>
      <w:tr w:rsidR="00A0636D" w14:paraId="3D8DC2A0" w14:textId="77777777" w:rsidTr="003E4C2F">
        <w:trPr>
          <w:trHeight w:val="1904"/>
        </w:trPr>
        <w:tc>
          <w:tcPr>
            <w:tcW w:w="3510" w:type="dxa"/>
            <w:hideMark/>
          </w:tcPr>
          <w:p w14:paraId="178A5637" w14:textId="77777777" w:rsidR="00A0636D" w:rsidRDefault="00A0636D" w:rsidP="003E4C2F">
            <w:pPr>
              <w:spacing w:line="276" w:lineRule="auto"/>
              <w:rPr>
                <w:rFonts w:asciiTheme="minorHAnsi" w:hAnsiTheme="minorHAnsi" w:cstheme="minorHAnsi"/>
                <w:sz w:val="22"/>
                <w:szCs w:val="22"/>
              </w:rPr>
            </w:pPr>
            <w:bookmarkStart w:id="0" w:name="_Hlk114559958"/>
            <w:r>
              <w:rPr>
                <w:rFonts w:asciiTheme="minorHAnsi" w:hAnsiTheme="minorHAnsi" w:cstheme="minorHAnsi"/>
                <w:noProof/>
                <w:sz w:val="22"/>
                <w:szCs w:val="22"/>
                <w:lang w:val="en-US"/>
              </w:rPr>
              <w:drawing>
                <wp:inline distT="0" distB="0" distL="0" distR="0" wp14:anchorId="79FFDFE4" wp14:editId="683D1BBF">
                  <wp:extent cx="1809750" cy="1933575"/>
                  <wp:effectExtent l="0" t="0" r="0" b="9525"/>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311A3B4C" w14:textId="77777777" w:rsidR="00A0636D" w:rsidRDefault="00A0636D" w:rsidP="003E4C2F">
            <w:pPr>
              <w:spacing w:line="276" w:lineRule="auto"/>
              <w:jc w:val="center"/>
              <w:rPr>
                <w:rFonts w:asciiTheme="minorHAnsi" w:hAnsiTheme="minorHAnsi" w:cstheme="minorHAnsi"/>
                <w:b/>
                <w:bCs/>
                <w:sz w:val="22"/>
                <w:szCs w:val="22"/>
              </w:rPr>
            </w:pPr>
          </w:p>
          <w:p w14:paraId="566198BE" w14:textId="77777777" w:rsidR="00A0636D" w:rsidRDefault="00A0636D" w:rsidP="003E4C2F">
            <w:pPr>
              <w:spacing w:line="276" w:lineRule="auto"/>
              <w:jc w:val="center"/>
              <w:rPr>
                <w:rFonts w:asciiTheme="minorHAnsi" w:hAnsiTheme="minorHAnsi" w:cstheme="minorHAnsi"/>
              </w:rPr>
            </w:pPr>
            <w:r>
              <w:rPr>
                <w:rFonts w:asciiTheme="minorHAnsi" w:hAnsiTheme="minorHAnsi" w:cstheme="minorHAnsi"/>
                <w:b/>
                <w:bCs/>
              </w:rPr>
              <w:t>WALBERTON PARISH COUNCIL</w:t>
            </w:r>
          </w:p>
          <w:p w14:paraId="792D8B75" w14:textId="77777777" w:rsidR="00A0636D" w:rsidRDefault="00A0636D" w:rsidP="003E4C2F">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634C10EC" w14:textId="77777777" w:rsidR="00A0636D" w:rsidRDefault="00A0636D" w:rsidP="003E4C2F">
            <w:pPr>
              <w:spacing w:line="276" w:lineRule="auto"/>
              <w:jc w:val="center"/>
              <w:rPr>
                <w:rFonts w:asciiTheme="minorHAnsi" w:hAnsiTheme="minorHAnsi" w:cstheme="minorHAnsi"/>
                <w:b/>
                <w:bCs/>
              </w:rPr>
            </w:pPr>
          </w:p>
          <w:p w14:paraId="78320CAA" w14:textId="77777777" w:rsidR="00A0636D" w:rsidRDefault="00A0636D" w:rsidP="003E4C2F">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331CDB48" w14:textId="77777777" w:rsidR="00A0636D" w:rsidRDefault="00A0636D" w:rsidP="003E4C2F">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75152701" w14:textId="77777777" w:rsidR="00A0636D" w:rsidRDefault="00A0636D" w:rsidP="003E4C2F">
            <w:pPr>
              <w:spacing w:line="276" w:lineRule="auto"/>
              <w:jc w:val="center"/>
              <w:rPr>
                <w:rFonts w:asciiTheme="minorHAnsi" w:hAnsiTheme="minorHAnsi" w:cstheme="minorHAnsi"/>
              </w:rPr>
            </w:pPr>
            <w:r>
              <w:rPr>
                <w:rFonts w:asciiTheme="minorHAnsi" w:hAnsiTheme="minorHAnsi" w:cstheme="minorHAnsi"/>
              </w:rPr>
              <w:t>Tel: 01243 554528</w:t>
            </w:r>
          </w:p>
          <w:p w14:paraId="47864700" w14:textId="77777777" w:rsidR="00A0636D" w:rsidRPr="00DD0F75" w:rsidRDefault="00A0636D" w:rsidP="003E4C2F">
            <w:pPr>
              <w:spacing w:line="276" w:lineRule="auto"/>
              <w:jc w:val="center"/>
              <w:rPr>
                <w:rFonts w:asciiTheme="minorHAnsi" w:hAnsiTheme="minorHAnsi" w:cstheme="minorHAnsi"/>
              </w:rPr>
            </w:pPr>
            <w:r w:rsidRPr="00DD0F75">
              <w:rPr>
                <w:rFonts w:asciiTheme="minorHAnsi" w:hAnsiTheme="minorHAnsi" w:cstheme="minorHAnsi"/>
              </w:rPr>
              <w:t>email:clerk@walberton-pc.gov.uk</w:t>
            </w:r>
          </w:p>
          <w:p w14:paraId="055EABBD" w14:textId="77777777" w:rsidR="00A0636D" w:rsidRDefault="00A0636D" w:rsidP="003E4C2F">
            <w:pPr>
              <w:spacing w:line="276" w:lineRule="auto"/>
              <w:jc w:val="center"/>
              <w:rPr>
                <w:rFonts w:asciiTheme="minorHAnsi" w:hAnsiTheme="minorHAnsi" w:cstheme="minorHAnsi"/>
              </w:rPr>
            </w:pPr>
            <w:r w:rsidRPr="00DD0F75">
              <w:rPr>
                <w:rFonts w:asciiTheme="minorHAnsi" w:hAnsiTheme="minorHAnsi" w:cstheme="minorHAnsi"/>
              </w:rPr>
              <w:t>www.walberton-pc.gov.uk</w:t>
            </w:r>
          </w:p>
          <w:p w14:paraId="1BEF11E2" w14:textId="77777777" w:rsidR="00A0636D" w:rsidRDefault="00A0636D" w:rsidP="003E4C2F">
            <w:pPr>
              <w:spacing w:line="276" w:lineRule="auto"/>
              <w:rPr>
                <w:rFonts w:asciiTheme="minorHAnsi" w:hAnsiTheme="minorHAnsi" w:cstheme="minorHAnsi"/>
                <w:sz w:val="22"/>
                <w:szCs w:val="22"/>
              </w:rPr>
            </w:pPr>
          </w:p>
        </w:tc>
      </w:tr>
    </w:tbl>
    <w:bookmarkEnd w:id="0"/>
    <w:p w14:paraId="02703E75" w14:textId="383F9518" w:rsidR="00A0636D" w:rsidRPr="00827FF4" w:rsidRDefault="00A0636D" w:rsidP="00A0636D">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PLANNING COMMITTEE – You are summoned to attend a meeting of the PLANNING COMMITTEE at 7.15pm on Tuesday 17 Septem</w:t>
      </w:r>
      <w:r w:rsidR="001A15DF">
        <w:rPr>
          <w:rFonts w:asciiTheme="minorHAnsi" w:hAnsiTheme="minorHAnsi" w:cstheme="minorHAnsi"/>
          <w:b/>
          <w:color w:val="212121"/>
          <w:lang w:eastAsia="en-GB"/>
        </w:rPr>
        <w:t>ber</w:t>
      </w:r>
      <w:r>
        <w:rPr>
          <w:rFonts w:asciiTheme="minorHAnsi" w:hAnsiTheme="minorHAnsi" w:cstheme="minorHAnsi"/>
          <w:b/>
          <w:color w:val="212121"/>
          <w:lang w:eastAsia="en-GB"/>
        </w:rPr>
        <w:t xml:space="preserve"> 2023 for the purpose of transacting the business set out in the agenda below.</w:t>
      </w:r>
    </w:p>
    <w:p w14:paraId="2718C92D" w14:textId="77777777" w:rsidR="00A0636D" w:rsidRDefault="00A0636D" w:rsidP="00A0636D">
      <w:pPr>
        <w:jc w:val="both"/>
        <w:rPr>
          <w:rFonts w:asciiTheme="minorHAnsi" w:hAnsiTheme="minorHAnsi" w:cstheme="minorHAnsi"/>
          <w:b/>
          <w:color w:val="000000"/>
          <w:sz w:val="22"/>
          <w:szCs w:val="22"/>
          <w:u w:val="single"/>
        </w:rPr>
      </w:pPr>
    </w:p>
    <w:p w14:paraId="7CEA7F70" w14:textId="77777777" w:rsidR="00A0636D" w:rsidRPr="0086260F" w:rsidRDefault="00A0636D" w:rsidP="00A0636D">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4B27F674" w14:textId="77777777" w:rsidR="00A0636D" w:rsidRDefault="00A0636D" w:rsidP="00A0636D">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Members of the public are welcome to attend the meeting. </w:t>
      </w:r>
      <w:r w:rsidRPr="004940A7">
        <w:rPr>
          <w:rFonts w:asciiTheme="minorHAnsi" w:hAnsiTheme="minorHAnsi" w:cstheme="minorHAnsi"/>
          <w:b/>
          <w:color w:val="000000"/>
          <w:sz w:val="22"/>
          <w:szCs w:val="22"/>
        </w:rPr>
        <w:t xml:space="preserve">Limited participation will be available via </w:t>
      </w:r>
      <w:r>
        <w:rPr>
          <w:rFonts w:asciiTheme="minorHAnsi" w:hAnsiTheme="minorHAnsi" w:cstheme="minorHAnsi"/>
          <w:b/>
          <w:color w:val="000000"/>
          <w:sz w:val="22"/>
          <w:szCs w:val="22"/>
        </w:rPr>
        <w:t>Teams</w:t>
      </w:r>
      <w:r w:rsidRPr="004940A7">
        <w:rPr>
          <w:rFonts w:asciiTheme="minorHAnsi" w:hAnsiTheme="minorHAnsi" w:cstheme="minorHAnsi"/>
          <w:b/>
          <w:color w:val="000000"/>
          <w:sz w:val="22"/>
          <w:szCs w:val="22"/>
        </w:rPr>
        <w:t xml:space="preserve"> – contact the Clerk for details.</w:t>
      </w:r>
    </w:p>
    <w:p w14:paraId="5726A944" w14:textId="77777777" w:rsidR="00A0636D" w:rsidRDefault="00A0636D" w:rsidP="00A0636D">
      <w:pPr>
        <w:jc w:val="both"/>
        <w:rPr>
          <w:rFonts w:asciiTheme="minorHAnsi" w:hAnsiTheme="minorHAnsi" w:cstheme="minorHAnsi"/>
          <w:b/>
          <w:color w:val="000000"/>
          <w:sz w:val="22"/>
          <w:szCs w:val="22"/>
        </w:rPr>
      </w:pPr>
    </w:p>
    <w:p w14:paraId="0138697A" w14:textId="77777777" w:rsidR="00A0636D" w:rsidRDefault="00A0636D" w:rsidP="00A0636D">
      <w:pPr>
        <w:jc w:val="both"/>
        <w:rPr>
          <w:rFonts w:asciiTheme="minorHAnsi" w:hAnsiTheme="minorHAnsi" w:cstheme="minorHAnsi"/>
          <w:b/>
          <w:color w:val="000000"/>
          <w:sz w:val="22"/>
          <w:szCs w:val="22"/>
        </w:rPr>
      </w:pPr>
    </w:p>
    <w:p w14:paraId="6C3323A4" w14:textId="77777777" w:rsidR="00A0636D" w:rsidRDefault="00A0636D" w:rsidP="00A0636D">
      <w:pPr>
        <w:jc w:val="both"/>
        <w:rPr>
          <w:rFonts w:asciiTheme="minorHAnsi" w:hAnsiTheme="minorHAnsi" w:cstheme="minorHAnsi"/>
          <w:b/>
          <w:color w:val="000000"/>
          <w:sz w:val="22"/>
          <w:szCs w:val="22"/>
        </w:rPr>
      </w:pPr>
    </w:p>
    <w:p w14:paraId="00EB3EDF" w14:textId="085E28D8" w:rsidR="00A0636D" w:rsidRDefault="00A0636D" w:rsidP="00A0636D">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A. Peppler – Parish Clerk</w:t>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Pr>
          <w:rFonts w:asciiTheme="minorHAnsi" w:hAnsiTheme="minorHAnsi" w:cstheme="minorHAnsi"/>
          <w:b/>
          <w:color w:val="000000"/>
          <w:sz w:val="22"/>
          <w:szCs w:val="22"/>
        </w:rPr>
        <w:tab/>
      </w:r>
      <w:r w:rsidRPr="00F96653">
        <w:rPr>
          <w:rFonts w:asciiTheme="minorHAnsi" w:hAnsiTheme="minorHAnsi" w:cstheme="minorHAnsi"/>
          <w:b/>
          <w:color w:val="000000"/>
          <w:sz w:val="22"/>
          <w:szCs w:val="22"/>
        </w:rPr>
        <w:t>Date:</w:t>
      </w:r>
      <w:r w:rsidRPr="00217BF5">
        <w:rPr>
          <w:rFonts w:asciiTheme="minorHAnsi" w:hAnsiTheme="minorHAnsi" w:cstheme="minorHAnsi"/>
          <w:b/>
          <w:color w:val="000000"/>
          <w:sz w:val="22"/>
          <w:szCs w:val="22"/>
        </w:rPr>
        <w:t xml:space="preserve"> </w:t>
      </w:r>
      <w:r>
        <w:rPr>
          <w:rFonts w:asciiTheme="minorHAnsi" w:hAnsiTheme="minorHAnsi" w:cstheme="minorHAnsi"/>
          <w:b/>
          <w:color w:val="000000"/>
          <w:sz w:val="22"/>
          <w:szCs w:val="22"/>
        </w:rPr>
        <w:t xml:space="preserve"> </w:t>
      </w:r>
      <w:r w:rsidR="00BE3B48">
        <w:rPr>
          <w:rFonts w:asciiTheme="minorHAnsi" w:hAnsiTheme="minorHAnsi" w:cstheme="minorHAnsi"/>
          <w:bCs/>
          <w:color w:val="000000"/>
          <w:sz w:val="22"/>
          <w:szCs w:val="22"/>
        </w:rPr>
        <w:t>10</w:t>
      </w:r>
      <w:r w:rsidR="001A15DF">
        <w:rPr>
          <w:rFonts w:asciiTheme="minorHAnsi" w:hAnsiTheme="minorHAnsi" w:cstheme="minorHAnsi"/>
          <w:bCs/>
          <w:color w:val="000000"/>
          <w:sz w:val="22"/>
          <w:szCs w:val="22"/>
        </w:rPr>
        <w:t xml:space="preserve"> August</w:t>
      </w:r>
      <w:r>
        <w:rPr>
          <w:rFonts w:asciiTheme="minorHAnsi" w:hAnsiTheme="minorHAnsi" w:cstheme="minorHAnsi"/>
          <w:bCs/>
          <w:color w:val="000000"/>
          <w:sz w:val="22"/>
          <w:szCs w:val="22"/>
        </w:rPr>
        <w:t xml:space="preserve"> </w:t>
      </w:r>
      <w:r w:rsidRPr="004D16EC">
        <w:rPr>
          <w:rFonts w:asciiTheme="minorHAnsi" w:hAnsiTheme="minorHAnsi" w:cstheme="minorHAnsi"/>
          <w:bCs/>
          <w:color w:val="000000"/>
          <w:sz w:val="22"/>
          <w:szCs w:val="22"/>
        </w:rPr>
        <w:t>2023</w:t>
      </w:r>
    </w:p>
    <w:p w14:paraId="5BD7AC6E" w14:textId="77777777" w:rsidR="00A0636D" w:rsidRDefault="00A0636D" w:rsidP="00A0636D"/>
    <w:p w14:paraId="7BFED35F" w14:textId="77777777" w:rsidR="00A0636D" w:rsidRPr="0043199F" w:rsidRDefault="00A0636D" w:rsidP="00A0636D">
      <w:pPr>
        <w:jc w:val="center"/>
        <w:rPr>
          <w:rFonts w:asciiTheme="minorHAnsi" w:hAnsiTheme="minorHAnsi" w:cstheme="minorHAnsi"/>
          <w:b/>
          <w:bCs/>
          <w:u w:val="single"/>
        </w:rPr>
      </w:pPr>
      <w:r w:rsidRPr="0043199F">
        <w:rPr>
          <w:rFonts w:asciiTheme="minorHAnsi" w:hAnsiTheme="minorHAnsi" w:cstheme="minorHAnsi"/>
          <w:b/>
          <w:bCs/>
          <w:u w:val="single"/>
        </w:rPr>
        <w:t>AGENDA</w:t>
      </w:r>
    </w:p>
    <w:p w14:paraId="0CDB9459" w14:textId="77777777" w:rsidR="009B3147" w:rsidRDefault="009B3147" w:rsidP="009B3147">
      <w:pPr>
        <w:shd w:val="clear" w:color="auto" w:fill="FFFFFF"/>
        <w:jc w:val="both"/>
        <w:rPr>
          <w:rFonts w:asciiTheme="minorHAnsi" w:hAnsiTheme="minorHAnsi" w:cstheme="minorHAnsi"/>
          <w:b/>
          <w:sz w:val="20"/>
          <w:szCs w:val="20"/>
          <w:lang w:eastAsia="en-GB"/>
        </w:rPr>
      </w:pPr>
    </w:p>
    <w:p w14:paraId="31209FD9" w14:textId="3F251676" w:rsidR="009B3147" w:rsidRPr="00DE52CB" w:rsidRDefault="009B3147" w:rsidP="009B3147">
      <w:pPr>
        <w:shd w:val="clear" w:color="auto" w:fill="FFFFFF"/>
        <w:jc w:val="both"/>
        <w:rPr>
          <w:rFonts w:asciiTheme="minorHAnsi" w:hAnsiTheme="minorHAnsi" w:cstheme="minorHAnsi"/>
          <w:b/>
          <w:sz w:val="20"/>
          <w:szCs w:val="20"/>
          <w:lang w:eastAsia="en-GB"/>
        </w:rPr>
      </w:pPr>
      <w:r w:rsidRPr="00DE52CB">
        <w:rPr>
          <w:rFonts w:asciiTheme="minorHAnsi" w:hAnsiTheme="minorHAnsi" w:cstheme="minorHAnsi"/>
          <w:b/>
          <w:sz w:val="20"/>
          <w:szCs w:val="20"/>
          <w:lang w:eastAsia="en-GB"/>
        </w:rPr>
        <w:t>1.</w:t>
      </w:r>
      <w:r w:rsidRPr="00DE52CB">
        <w:rPr>
          <w:rFonts w:asciiTheme="minorHAnsi" w:hAnsiTheme="minorHAnsi" w:cstheme="minorHAnsi"/>
          <w:b/>
          <w:sz w:val="20"/>
          <w:szCs w:val="20"/>
          <w:lang w:eastAsia="en-GB"/>
        </w:rPr>
        <w:tab/>
        <w:t>Record of attendance and apologies</w:t>
      </w:r>
    </w:p>
    <w:p w14:paraId="4BA11F63" w14:textId="77777777" w:rsidR="009B3147" w:rsidRPr="00DE52CB" w:rsidRDefault="009B3147" w:rsidP="009B3147">
      <w:pPr>
        <w:shd w:val="clear" w:color="auto" w:fill="FFFFFF"/>
        <w:jc w:val="both"/>
        <w:rPr>
          <w:rFonts w:asciiTheme="minorHAnsi" w:hAnsiTheme="minorHAnsi" w:cstheme="minorHAnsi"/>
          <w:b/>
          <w:sz w:val="20"/>
          <w:szCs w:val="20"/>
          <w:lang w:eastAsia="en-GB"/>
        </w:rPr>
      </w:pPr>
    </w:p>
    <w:p w14:paraId="7F3DE919" w14:textId="77777777" w:rsidR="009B3147" w:rsidRPr="005D3CC1" w:rsidRDefault="009B3147" w:rsidP="009B3147">
      <w:pPr>
        <w:shd w:val="clear" w:color="auto" w:fill="FFFFFF"/>
        <w:jc w:val="both"/>
        <w:rPr>
          <w:rFonts w:asciiTheme="minorHAnsi" w:hAnsiTheme="minorHAnsi" w:cstheme="minorHAnsi"/>
          <w:b/>
          <w:sz w:val="20"/>
          <w:szCs w:val="20"/>
          <w:lang w:eastAsia="en-GB"/>
        </w:rPr>
      </w:pPr>
      <w:r w:rsidRPr="005D3CC1">
        <w:rPr>
          <w:rFonts w:asciiTheme="minorHAnsi" w:hAnsiTheme="minorHAnsi" w:cstheme="minorHAnsi"/>
          <w:b/>
          <w:sz w:val="20"/>
          <w:szCs w:val="20"/>
          <w:lang w:eastAsia="en-GB"/>
        </w:rPr>
        <w:t>2.</w:t>
      </w:r>
      <w:r w:rsidRPr="005D3CC1">
        <w:rPr>
          <w:rFonts w:asciiTheme="minorHAnsi" w:hAnsiTheme="minorHAnsi" w:cstheme="minorHAnsi"/>
          <w:b/>
          <w:sz w:val="20"/>
          <w:szCs w:val="20"/>
          <w:lang w:eastAsia="en-GB"/>
        </w:rPr>
        <w:tab/>
        <w:t>Election of chair and vicechair</w:t>
      </w:r>
    </w:p>
    <w:p w14:paraId="05245B39" w14:textId="77777777" w:rsidR="009B3147" w:rsidRPr="00DE52CB" w:rsidRDefault="009B3147" w:rsidP="009B3147">
      <w:pPr>
        <w:shd w:val="clear" w:color="auto" w:fill="FFFFFF"/>
        <w:jc w:val="both"/>
        <w:rPr>
          <w:rFonts w:asciiTheme="minorHAnsi" w:hAnsiTheme="minorHAnsi" w:cstheme="minorHAnsi"/>
          <w:b/>
          <w:sz w:val="20"/>
          <w:szCs w:val="20"/>
          <w:highlight w:val="yellow"/>
          <w:lang w:eastAsia="en-GB"/>
        </w:rPr>
      </w:pPr>
    </w:p>
    <w:p w14:paraId="5ECC45FD" w14:textId="77777777" w:rsidR="009B3147" w:rsidRPr="00DE52CB" w:rsidRDefault="009B3147" w:rsidP="009B3147">
      <w:pPr>
        <w:shd w:val="clear" w:color="auto" w:fill="FFFFFF"/>
        <w:jc w:val="both"/>
        <w:rPr>
          <w:rFonts w:asciiTheme="minorHAnsi" w:hAnsiTheme="minorHAnsi" w:cstheme="minorHAnsi"/>
          <w:b/>
          <w:sz w:val="20"/>
          <w:szCs w:val="20"/>
          <w:lang w:eastAsia="en-GB"/>
        </w:rPr>
      </w:pPr>
      <w:r>
        <w:rPr>
          <w:rFonts w:asciiTheme="minorHAnsi" w:hAnsiTheme="minorHAnsi" w:cstheme="minorHAnsi"/>
          <w:b/>
          <w:sz w:val="20"/>
          <w:szCs w:val="20"/>
          <w:lang w:eastAsia="en-GB"/>
        </w:rPr>
        <w:t>3</w:t>
      </w:r>
      <w:r w:rsidRPr="005D3CC1">
        <w:rPr>
          <w:rFonts w:asciiTheme="minorHAnsi" w:hAnsiTheme="minorHAnsi" w:cstheme="minorHAnsi"/>
          <w:b/>
          <w:sz w:val="20"/>
          <w:szCs w:val="20"/>
          <w:lang w:eastAsia="en-GB"/>
        </w:rPr>
        <w:t>.</w:t>
      </w:r>
      <w:r w:rsidRPr="00DE52CB">
        <w:rPr>
          <w:rFonts w:asciiTheme="minorHAnsi" w:hAnsiTheme="minorHAnsi" w:cstheme="minorHAnsi"/>
          <w:b/>
          <w:sz w:val="20"/>
          <w:szCs w:val="20"/>
          <w:lang w:eastAsia="en-GB"/>
        </w:rPr>
        <w:t xml:space="preserve"> </w:t>
      </w:r>
      <w:r w:rsidRPr="00DE52CB">
        <w:rPr>
          <w:rFonts w:asciiTheme="minorHAnsi" w:hAnsiTheme="minorHAnsi" w:cstheme="minorHAnsi"/>
          <w:b/>
          <w:sz w:val="20"/>
          <w:szCs w:val="20"/>
          <w:lang w:eastAsia="en-GB"/>
        </w:rPr>
        <w:tab/>
        <w:t>Declaration of interest in items on the agenda</w:t>
      </w:r>
    </w:p>
    <w:p w14:paraId="5DA5E229" w14:textId="77777777" w:rsidR="009B3147" w:rsidRPr="00DE52CB" w:rsidRDefault="009B3147" w:rsidP="009B3147">
      <w:pPr>
        <w:ind w:left="720"/>
        <w:jc w:val="both"/>
        <w:rPr>
          <w:rFonts w:asciiTheme="minorHAnsi" w:hAnsiTheme="minorHAnsi" w:cstheme="minorHAnsi"/>
          <w:color w:val="000000"/>
          <w:sz w:val="20"/>
          <w:szCs w:val="20"/>
          <w:shd w:val="clear" w:color="auto" w:fill="FFFFFF"/>
        </w:rPr>
      </w:pPr>
      <w:r w:rsidRPr="00DE52CB">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3FE22446" w14:textId="77777777" w:rsidR="009B3147" w:rsidRPr="00DE52CB" w:rsidRDefault="009B3147" w:rsidP="009B3147">
      <w:pPr>
        <w:ind w:firstLine="720"/>
        <w:jc w:val="both"/>
        <w:rPr>
          <w:rFonts w:asciiTheme="minorHAnsi" w:hAnsiTheme="minorHAnsi" w:cstheme="minorHAnsi"/>
          <w:color w:val="000000"/>
          <w:sz w:val="20"/>
          <w:szCs w:val="20"/>
          <w:shd w:val="clear" w:color="auto" w:fill="FFFFFF"/>
        </w:rPr>
      </w:pPr>
      <w:r w:rsidRPr="00DE52CB">
        <w:rPr>
          <w:rFonts w:asciiTheme="minorHAnsi" w:hAnsiTheme="minorHAnsi" w:cstheme="minorHAnsi"/>
          <w:color w:val="000000"/>
          <w:sz w:val="20"/>
          <w:szCs w:val="20"/>
          <w:shd w:val="clear" w:color="auto" w:fill="FFFFFF"/>
        </w:rPr>
        <w:t>a)    the item they have the interest in</w:t>
      </w:r>
    </w:p>
    <w:p w14:paraId="6196620D" w14:textId="77777777" w:rsidR="009B3147" w:rsidRPr="00DE52CB" w:rsidRDefault="009B3147" w:rsidP="009B3147">
      <w:pPr>
        <w:ind w:firstLine="720"/>
        <w:jc w:val="both"/>
        <w:rPr>
          <w:rFonts w:asciiTheme="minorHAnsi" w:hAnsiTheme="minorHAnsi" w:cstheme="minorHAnsi"/>
          <w:color w:val="000000"/>
          <w:sz w:val="20"/>
          <w:szCs w:val="20"/>
          <w:shd w:val="clear" w:color="auto" w:fill="FFFFFF"/>
        </w:rPr>
      </w:pPr>
      <w:r w:rsidRPr="00DE52CB">
        <w:rPr>
          <w:rFonts w:asciiTheme="minorHAnsi" w:hAnsiTheme="minorHAnsi" w:cstheme="minorHAnsi"/>
          <w:color w:val="000000"/>
          <w:sz w:val="20"/>
          <w:szCs w:val="20"/>
          <w:shd w:val="clear" w:color="auto" w:fill="FFFFFF"/>
        </w:rPr>
        <w:t>b)    whether it is a pecuniary, personal and/or prejudicial interest</w:t>
      </w:r>
    </w:p>
    <w:p w14:paraId="613C77A5" w14:textId="77777777" w:rsidR="009B3147" w:rsidRPr="00DE52CB" w:rsidRDefault="009B3147" w:rsidP="009B3147">
      <w:pPr>
        <w:ind w:firstLine="720"/>
        <w:jc w:val="both"/>
        <w:rPr>
          <w:rFonts w:asciiTheme="minorHAnsi" w:hAnsiTheme="minorHAnsi" w:cstheme="minorHAnsi"/>
          <w:color w:val="000000"/>
          <w:sz w:val="20"/>
          <w:szCs w:val="20"/>
          <w:shd w:val="clear" w:color="auto" w:fill="FFFFFF"/>
        </w:rPr>
      </w:pPr>
      <w:r w:rsidRPr="00DE52CB">
        <w:rPr>
          <w:rFonts w:asciiTheme="minorHAnsi" w:hAnsiTheme="minorHAnsi" w:cstheme="minorHAnsi"/>
          <w:color w:val="000000"/>
          <w:sz w:val="20"/>
          <w:szCs w:val="20"/>
          <w:shd w:val="clear" w:color="auto" w:fill="FFFFFF"/>
        </w:rPr>
        <w:t>c)    the nature of the interest</w:t>
      </w:r>
    </w:p>
    <w:p w14:paraId="67C6D67F" w14:textId="77777777" w:rsidR="009B3147" w:rsidRPr="00DE52CB" w:rsidRDefault="009B3147" w:rsidP="009B3147">
      <w:pPr>
        <w:ind w:left="720"/>
        <w:jc w:val="both"/>
        <w:rPr>
          <w:rFonts w:asciiTheme="minorHAnsi" w:hAnsiTheme="minorHAnsi" w:cstheme="minorHAnsi"/>
          <w:color w:val="000000"/>
          <w:sz w:val="20"/>
          <w:szCs w:val="20"/>
          <w:shd w:val="clear" w:color="auto" w:fill="FFFFFF"/>
        </w:rPr>
      </w:pPr>
      <w:r w:rsidRPr="00DE52CB">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521FB302" w14:textId="77777777" w:rsidR="009B3147" w:rsidRPr="00DE52CB" w:rsidRDefault="009B3147" w:rsidP="009B3147">
      <w:pPr>
        <w:ind w:left="720"/>
        <w:jc w:val="both"/>
        <w:rPr>
          <w:rFonts w:asciiTheme="minorHAnsi" w:hAnsiTheme="minorHAnsi" w:cstheme="minorHAnsi"/>
          <w:color w:val="000000"/>
          <w:sz w:val="20"/>
          <w:szCs w:val="20"/>
          <w:shd w:val="clear" w:color="auto" w:fill="FFFFFF"/>
        </w:rPr>
      </w:pPr>
    </w:p>
    <w:p w14:paraId="25232AA5" w14:textId="77777777" w:rsidR="009B3147" w:rsidRPr="00DE52CB" w:rsidRDefault="009B3147" w:rsidP="009B3147">
      <w:pPr>
        <w:jc w:val="both"/>
        <w:rPr>
          <w:rFonts w:asciiTheme="minorHAnsi" w:hAnsiTheme="minorHAnsi" w:cstheme="minorHAnsi"/>
          <w:color w:val="000000"/>
          <w:sz w:val="20"/>
          <w:szCs w:val="20"/>
          <w:shd w:val="clear" w:color="auto" w:fill="FFFFFF"/>
        </w:rPr>
      </w:pPr>
      <w:r>
        <w:rPr>
          <w:rFonts w:asciiTheme="minorHAnsi" w:hAnsiTheme="minorHAnsi" w:cstheme="minorHAnsi"/>
          <w:b/>
          <w:sz w:val="20"/>
          <w:szCs w:val="20"/>
          <w:lang w:eastAsia="en-GB"/>
        </w:rPr>
        <w:t>4</w:t>
      </w:r>
      <w:r w:rsidRPr="00DE52CB">
        <w:rPr>
          <w:rFonts w:asciiTheme="minorHAnsi" w:hAnsiTheme="minorHAnsi" w:cstheme="minorHAnsi"/>
          <w:b/>
          <w:sz w:val="20"/>
          <w:szCs w:val="20"/>
          <w:lang w:eastAsia="en-GB"/>
        </w:rPr>
        <w:t>.</w:t>
      </w:r>
      <w:r w:rsidRPr="00DE52CB">
        <w:rPr>
          <w:rFonts w:asciiTheme="minorHAnsi" w:hAnsiTheme="minorHAnsi" w:cstheme="minorHAnsi"/>
          <w:b/>
          <w:sz w:val="20"/>
          <w:szCs w:val="20"/>
          <w:lang w:eastAsia="en-GB"/>
        </w:rPr>
        <w:tab/>
        <w:t xml:space="preserve"> Confirmation of Minutes</w:t>
      </w:r>
    </w:p>
    <w:p w14:paraId="5127CA64" w14:textId="77777777" w:rsidR="009B3147" w:rsidRPr="00DE52CB" w:rsidRDefault="009B3147" w:rsidP="009B3147">
      <w:pPr>
        <w:shd w:val="clear" w:color="auto" w:fill="FFFFFF"/>
        <w:ind w:left="720"/>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1. To confirm the minutes of the Planning Committee meeting of 2 May 2023.</w:t>
      </w:r>
    </w:p>
    <w:p w14:paraId="7E8C3EFB" w14:textId="77777777" w:rsidR="009B3147" w:rsidRPr="00DE52CB" w:rsidRDefault="009B3147" w:rsidP="009B3147">
      <w:pPr>
        <w:shd w:val="clear" w:color="auto" w:fill="FFFFFF"/>
        <w:ind w:left="720"/>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2. To note that the Planning meeting of 27 June 2023 was not quorate.</w:t>
      </w:r>
    </w:p>
    <w:p w14:paraId="65592F86" w14:textId="77777777" w:rsidR="009B3147" w:rsidRPr="00DE52CB" w:rsidRDefault="009B3147" w:rsidP="009B3147">
      <w:pPr>
        <w:shd w:val="clear" w:color="auto" w:fill="FFFFFF"/>
        <w:ind w:left="720"/>
        <w:jc w:val="both"/>
        <w:rPr>
          <w:rFonts w:asciiTheme="minorHAnsi" w:hAnsiTheme="minorHAnsi" w:cstheme="minorHAnsi"/>
          <w:sz w:val="20"/>
          <w:szCs w:val="20"/>
          <w:lang w:eastAsia="en-GB"/>
        </w:rPr>
      </w:pPr>
    </w:p>
    <w:p w14:paraId="298109C3" w14:textId="77777777" w:rsidR="009B3147" w:rsidRPr="00DE52CB" w:rsidRDefault="009B3147" w:rsidP="009B3147">
      <w:pPr>
        <w:shd w:val="clear" w:color="auto" w:fill="FFFFFF"/>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5</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Land east of Wandleys Lane</w:t>
      </w:r>
    </w:p>
    <w:p w14:paraId="56604EC3" w14:textId="77777777" w:rsidR="009B3147" w:rsidRPr="00DE52CB" w:rsidRDefault="009B3147" w:rsidP="009B3147">
      <w:pPr>
        <w:shd w:val="clear" w:color="auto" w:fill="FFFFFF"/>
        <w:jc w:val="both"/>
        <w:rPr>
          <w:rFonts w:asciiTheme="minorHAnsi" w:hAnsiTheme="minorHAnsi" w:cstheme="minorHAnsi"/>
          <w:sz w:val="20"/>
          <w:szCs w:val="20"/>
          <w:lang w:eastAsia="en-GB"/>
        </w:rPr>
      </w:pPr>
      <w:r w:rsidRPr="00DE52CB">
        <w:rPr>
          <w:rFonts w:asciiTheme="minorHAnsi" w:hAnsiTheme="minorHAnsi" w:cstheme="minorHAnsi"/>
          <w:b/>
          <w:bCs/>
          <w:sz w:val="20"/>
          <w:szCs w:val="20"/>
          <w:lang w:eastAsia="en-GB"/>
        </w:rPr>
        <w:tab/>
      </w:r>
      <w:r w:rsidRPr="00DE52CB">
        <w:rPr>
          <w:rFonts w:asciiTheme="minorHAnsi" w:hAnsiTheme="minorHAnsi" w:cstheme="minorHAnsi"/>
          <w:sz w:val="20"/>
          <w:szCs w:val="20"/>
          <w:lang w:eastAsia="en-GB"/>
        </w:rPr>
        <w:t>Presentation by Welbeck Land (max 10 mins) followed by Q&amp;A session.</w:t>
      </w:r>
    </w:p>
    <w:p w14:paraId="47BA6F46" w14:textId="77777777" w:rsidR="009B3147" w:rsidRPr="00DE52CB" w:rsidRDefault="009B3147" w:rsidP="009B3147">
      <w:pPr>
        <w:shd w:val="clear" w:color="auto" w:fill="FFFFFF"/>
        <w:jc w:val="both"/>
        <w:rPr>
          <w:rFonts w:asciiTheme="minorHAnsi" w:hAnsiTheme="minorHAnsi" w:cstheme="minorHAnsi"/>
          <w:b/>
          <w:bCs/>
          <w:sz w:val="20"/>
          <w:szCs w:val="20"/>
          <w:lang w:eastAsia="en-GB"/>
        </w:rPr>
      </w:pPr>
    </w:p>
    <w:p w14:paraId="564BA180" w14:textId="77777777" w:rsidR="009B3147" w:rsidRPr="00DE52CB" w:rsidRDefault="009B3147" w:rsidP="009B3147">
      <w:pPr>
        <w:shd w:val="clear" w:color="auto" w:fill="FFFFFF"/>
        <w:jc w:val="both"/>
        <w:rPr>
          <w:rFonts w:asciiTheme="minorHAnsi" w:hAnsiTheme="minorHAnsi" w:cstheme="minorHAnsi"/>
          <w:b/>
          <w:sz w:val="20"/>
          <w:szCs w:val="20"/>
          <w:lang w:eastAsia="en-GB"/>
        </w:rPr>
      </w:pPr>
      <w:r>
        <w:rPr>
          <w:rFonts w:asciiTheme="minorHAnsi" w:hAnsiTheme="minorHAnsi" w:cstheme="minorHAnsi"/>
          <w:b/>
          <w:bCs/>
          <w:sz w:val="20"/>
          <w:szCs w:val="20"/>
          <w:lang w:eastAsia="en-GB"/>
        </w:rPr>
        <w:t>6</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r>
      <w:r w:rsidRPr="00DE52CB">
        <w:rPr>
          <w:rFonts w:asciiTheme="minorHAnsi" w:hAnsiTheme="minorHAnsi" w:cstheme="minorHAnsi"/>
          <w:b/>
          <w:sz w:val="20"/>
          <w:szCs w:val="20"/>
          <w:lang w:eastAsia="en-GB"/>
        </w:rPr>
        <w:t>Public questions (max 15 minutes)</w:t>
      </w:r>
    </w:p>
    <w:p w14:paraId="2E7F99DF" w14:textId="77777777" w:rsidR="009B3147" w:rsidRPr="00DE52CB" w:rsidRDefault="009B3147" w:rsidP="009B3147">
      <w:pPr>
        <w:shd w:val="clear" w:color="auto" w:fill="FFFFFF"/>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ab/>
        <w:t>To consider questions from members of the public on items on the agenda.</w:t>
      </w:r>
    </w:p>
    <w:p w14:paraId="703EC8D7" w14:textId="77777777" w:rsidR="009B3147" w:rsidRPr="00DE52CB" w:rsidRDefault="009B3147" w:rsidP="009B3147">
      <w:pPr>
        <w:shd w:val="clear" w:color="auto" w:fill="FFFFFF"/>
        <w:jc w:val="both"/>
        <w:rPr>
          <w:rFonts w:asciiTheme="minorHAnsi" w:hAnsiTheme="minorHAnsi" w:cstheme="minorHAnsi"/>
          <w:b/>
          <w:sz w:val="20"/>
          <w:szCs w:val="20"/>
          <w:lang w:eastAsia="en-GB"/>
        </w:rPr>
      </w:pPr>
    </w:p>
    <w:p w14:paraId="33ABCF3A" w14:textId="77777777" w:rsidR="009B3147" w:rsidRPr="00DE52CB" w:rsidRDefault="009B3147" w:rsidP="009B3147">
      <w:pPr>
        <w:shd w:val="clear" w:color="auto" w:fill="FFFFFF"/>
        <w:jc w:val="both"/>
        <w:rPr>
          <w:rFonts w:asciiTheme="minorHAnsi" w:hAnsiTheme="minorHAnsi" w:cstheme="minorHAnsi"/>
          <w:sz w:val="20"/>
          <w:szCs w:val="20"/>
        </w:rPr>
      </w:pPr>
      <w:r>
        <w:rPr>
          <w:rFonts w:asciiTheme="minorHAnsi" w:hAnsiTheme="minorHAnsi" w:cstheme="minorHAnsi"/>
          <w:b/>
          <w:sz w:val="20"/>
          <w:szCs w:val="20"/>
          <w:lang w:eastAsia="en-GB"/>
        </w:rPr>
        <w:t>7</w:t>
      </w:r>
      <w:r w:rsidRPr="00DE52CB">
        <w:rPr>
          <w:rFonts w:asciiTheme="minorHAnsi" w:hAnsiTheme="minorHAnsi" w:cstheme="minorHAnsi"/>
          <w:b/>
          <w:sz w:val="20"/>
          <w:szCs w:val="20"/>
          <w:lang w:eastAsia="en-GB"/>
        </w:rPr>
        <w:t>.</w:t>
      </w:r>
      <w:r w:rsidRPr="00DE52CB">
        <w:rPr>
          <w:rFonts w:asciiTheme="minorHAnsi" w:hAnsiTheme="minorHAnsi" w:cstheme="minorHAnsi"/>
          <w:b/>
          <w:sz w:val="20"/>
          <w:szCs w:val="20"/>
          <w:lang w:eastAsia="en-GB"/>
        </w:rPr>
        <w:tab/>
      </w:r>
      <w:r w:rsidRPr="00DE52CB">
        <w:rPr>
          <w:rFonts w:asciiTheme="minorHAnsi" w:hAnsiTheme="minorHAnsi" w:cstheme="minorHAnsi"/>
          <w:b/>
          <w:bCs/>
          <w:sz w:val="20"/>
          <w:szCs w:val="20"/>
        </w:rPr>
        <w:t>Matters arising</w:t>
      </w:r>
      <w:r w:rsidRPr="00DE52CB">
        <w:rPr>
          <w:rFonts w:asciiTheme="minorHAnsi" w:hAnsiTheme="minorHAnsi" w:cstheme="minorHAnsi"/>
        </w:rPr>
        <w:tab/>
      </w:r>
    </w:p>
    <w:p w14:paraId="6139A5EE" w14:textId="77777777" w:rsidR="009B3147" w:rsidRPr="00DE52CB" w:rsidRDefault="009B3147" w:rsidP="009B3147">
      <w:pPr>
        <w:jc w:val="both"/>
        <w:rPr>
          <w:rFonts w:asciiTheme="minorHAnsi" w:hAnsiTheme="minorHAnsi" w:cstheme="minorHAnsi"/>
          <w:sz w:val="20"/>
          <w:szCs w:val="20"/>
        </w:rPr>
      </w:pPr>
    </w:p>
    <w:p w14:paraId="7B9F8EB3" w14:textId="77777777" w:rsidR="009B3147" w:rsidRPr="00DE52CB" w:rsidRDefault="009B3147" w:rsidP="009B3147">
      <w:pPr>
        <w:rPr>
          <w:rFonts w:asciiTheme="minorHAnsi" w:hAnsiTheme="minorHAnsi" w:cstheme="minorHAnsi"/>
          <w:sz w:val="20"/>
          <w:szCs w:val="20"/>
          <w:lang w:eastAsia="en-GB"/>
        </w:rPr>
      </w:pPr>
      <w:r>
        <w:rPr>
          <w:rFonts w:asciiTheme="minorHAnsi" w:hAnsiTheme="minorHAnsi" w:cstheme="minorHAnsi"/>
          <w:b/>
          <w:bCs/>
          <w:sz w:val="20"/>
          <w:szCs w:val="20"/>
        </w:rPr>
        <w:lastRenderedPageBreak/>
        <w:t>8</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Planning applications</w:t>
      </w:r>
    </w:p>
    <w:p w14:paraId="333250CE" w14:textId="77777777" w:rsidR="009B3147" w:rsidRPr="00DE52CB" w:rsidRDefault="009B3147" w:rsidP="009B3147">
      <w:pPr>
        <w:pStyle w:val="xmsonormal"/>
        <w:spacing w:before="0" w:beforeAutospacing="0" w:after="0" w:afterAutospacing="0"/>
        <w:jc w:val="both"/>
        <w:rPr>
          <w:rFonts w:asciiTheme="minorHAnsi" w:hAnsiTheme="minorHAnsi" w:cstheme="minorHAnsi"/>
          <w:color w:val="201F1E"/>
          <w:sz w:val="20"/>
          <w:szCs w:val="20"/>
          <w:u w:val="single"/>
          <w:shd w:val="clear" w:color="auto" w:fill="FFFFFF"/>
        </w:rPr>
      </w:pPr>
      <w:r w:rsidRPr="00DE52CB">
        <w:rPr>
          <w:rFonts w:asciiTheme="minorHAnsi" w:hAnsiTheme="minorHAnsi" w:cstheme="minorHAnsi"/>
          <w:b/>
          <w:color w:val="000000"/>
          <w:sz w:val="20"/>
          <w:szCs w:val="20"/>
          <w:shd w:val="clear" w:color="auto" w:fill="FFFFFF"/>
        </w:rPr>
        <w:tab/>
      </w:r>
      <w:r w:rsidRPr="00DE52CB">
        <w:rPr>
          <w:rFonts w:asciiTheme="minorHAnsi" w:hAnsiTheme="minorHAnsi" w:cstheme="minorHAnsi"/>
          <w:bCs/>
          <w:color w:val="000000"/>
          <w:sz w:val="20"/>
          <w:szCs w:val="20"/>
          <w:u w:val="single"/>
          <w:shd w:val="clear" w:color="auto" w:fill="FFFFFF"/>
        </w:rPr>
        <w:t>1</w:t>
      </w:r>
      <w:r w:rsidRPr="00DE52CB">
        <w:rPr>
          <w:rFonts w:asciiTheme="minorHAnsi" w:hAnsiTheme="minorHAnsi" w:cstheme="minorHAnsi"/>
          <w:color w:val="201F1E"/>
          <w:sz w:val="20"/>
          <w:szCs w:val="20"/>
          <w:u w:val="single"/>
          <w:shd w:val="clear" w:color="auto" w:fill="FFFFFF"/>
        </w:rPr>
        <w:t>. Out of meeting,</w:t>
      </w:r>
    </w:p>
    <w:p w14:paraId="2C52B858"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bdr w:val="none" w:sz="0" w:space="0" w:color="auto" w:frame="1"/>
          <w:shd w:val="clear" w:color="auto" w:fill="FFFFFF"/>
        </w:rPr>
        <w:t xml:space="preserve">1. WA/38/23/HH. </w:t>
      </w:r>
      <w:r w:rsidRPr="00DE52CB">
        <w:rPr>
          <w:rFonts w:asciiTheme="minorHAnsi" w:hAnsiTheme="minorHAnsi" w:cstheme="minorHAnsi"/>
          <w:color w:val="242424"/>
          <w:sz w:val="20"/>
          <w:szCs w:val="20"/>
          <w:bdr w:val="none" w:sz="0" w:space="0" w:color="auto" w:frame="1"/>
        </w:rPr>
        <w:t xml:space="preserve">Choller House Farm, Barnham Lane, Walberton. </w:t>
      </w:r>
      <w:r w:rsidRPr="00DE52CB">
        <w:rPr>
          <w:rFonts w:asciiTheme="minorHAnsi" w:hAnsiTheme="minorHAnsi" w:cstheme="minorHAnsi"/>
          <w:color w:val="242424"/>
          <w:sz w:val="20"/>
          <w:szCs w:val="20"/>
          <w:shd w:val="clear" w:color="auto" w:fill="FFFFFF"/>
        </w:rPr>
        <w:t>Dismantling and rebuilding of flint and brick boundary wall. Enlarge window to create doorway with crittal style doors, insertion of rooflight and construction of single-storey rear extension incorporating historic window following the removal of existing porch (alternative to approved scheme under applications WA/123/22/HH and WA/124/22/L). (This application may affect the setting of a listed building.) Comments by 29 June 2023. No objection.</w:t>
      </w:r>
    </w:p>
    <w:p w14:paraId="7C76C2B6"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shd w:val="clear" w:color="auto" w:fill="FFFFFF"/>
        </w:rPr>
        <w:t xml:space="preserve">2. </w:t>
      </w:r>
      <w:r w:rsidRPr="00DE52CB">
        <w:rPr>
          <w:rFonts w:asciiTheme="minorHAnsi" w:hAnsiTheme="minorHAnsi" w:cstheme="minorHAnsi"/>
          <w:color w:val="242424"/>
          <w:sz w:val="20"/>
          <w:szCs w:val="20"/>
          <w:bdr w:val="none" w:sz="0" w:space="0" w:color="auto" w:frame="1"/>
        </w:rPr>
        <w:t xml:space="preserve">WA/39/23/L. Choller House Farm, Barnham Lane, Walberton. </w:t>
      </w:r>
      <w:r w:rsidRPr="00DE52CB">
        <w:rPr>
          <w:rFonts w:asciiTheme="minorHAnsi" w:hAnsiTheme="minorHAnsi" w:cstheme="minorHAnsi"/>
          <w:color w:val="242424"/>
          <w:sz w:val="20"/>
          <w:szCs w:val="20"/>
          <w:shd w:val="clear" w:color="auto" w:fill="FFFFFF"/>
        </w:rPr>
        <w:t>Listed building consent for dismantling and rebuilding of flint and brick boundary wall. Enlarge window to create doorway with crittal style doors, insertion of rooflight and construction of single-storey rear extension incorporating historic window following the removal of existing porch (alternative to approved scheme under applications WA/123/22/HH and WA/124/22/L). Comments by 29 June 2023. No objection.</w:t>
      </w:r>
    </w:p>
    <w:p w14:paraId="7318A98A" w14:textId="77777777" w:rsidR="009B3147" w:rsidRPr="00DE52CB" w:rsidRDefault="009B3147" w:rsidP="009B3147">
      <w:pPr>
        <w:ind w:left="720"/>
        <w:jc w:val="both"/>
        <w:rPr>
          <w:rFonts w:asciiTheme="minorHAnsi" w:hAnsiTheme="minorHAnsi" w:cstheme="minorHAnsi"/>
          <w:color w:val="000000"/>
          <w:sz w:val="20"/>
          <w:szCs w:val="20"/>
          <w:lang w:eastAsia="en-GB"/>
        </w:rPr>
      </w:pPr>
      <w:r w:rsidRPr="00DE52CB">
        <w:rPr>
          <w:rFonts w:asciiTheme="minorHAnsi" w:hAnsiTheme="minorHAnsi" w:cstheme="minorHAnsi"/>
          <w:color w:val="000000"/>
          <w:sz w:val="20"/>
          <w:szCs w:val="20"/>
        </w:rPr>
        <w:t xml:space="preserve">3. WA/41/23/DOC. Land west of Tye Lane, Walberton. </w:t>
      </w:r>
      <w:r w:rsidRPr="00DE52CB">
        <w:rPr>
          <w:rFonts w:asciiTheme="minorHAnsi" w:hAnsiTheme="minorHAnsi" w:cstheme="minorHAnsi"/>
          <w:color w:val="000000"/>
          <w:sz w:val="20"/>
          <w:szCs w:val="20"/>
          <w:lang w:eastAsia="en-GB"/>
        </w:rPr>
        <w:t xml:space="preserve">Approval of details reserved by condition imposed under APP/C3810/W/21/3278130 (WA/68/20/OUT) relating to condition 10 - watercourses. Decision by 20 July 2023. </w:t>
      </w:r>
    </w:p>
    <w:p w14:paraId="142D02DB"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bdr w:val="none" w:sz="0" w:space="0" w:color="auto" w:frame="1"/>
          <w:shd w:val="clear" w:color="auto" w:fill="FFFFFF"/>
        </w:rPr>
        <w:t xml:space="preserve">4. WA/50/23/HH. </w:t>
      </w:r>
      <w:r w:rsidRPr="00DE52CB">
        <w:rPr>
          <w:rFonts w:asciiTheme="minorHAnsi" w:hAnsiTheme="minorHAnsi" w:cstheme="minorHAnsi"/>
          <w:color w:val="242424"/>
          <w:sz w:val="20"/>
          <w:szCs w:val="20"/>
          <w:shd w:val="clear" w:color="auto" w:fill="FFFFFF"/>
        </w:rPr>
        <w:t>10 Barnfield Cottages, Arundel Road, Fontwell. Single storey rear extension, first floor side extension, installation of 1x rear dormer and alterations to fenestration/openings. Comments by 27 July 2023. No objection.</w:t>
      </w:r>
    </w:p>
    <w:p w14:paraId="1DD33871"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shd w:val="clear" w:color="auto" w:fill="FFFFFF"/>
        </w:rPr>
        <w:t>5. WA/53/23/HH. 1 Hazel Close, Walberton. Proposed single-storey rear extension with associated internal and external works. Comments by 3 August 2023.</w:t>
      </w:r>
      <w:r>
        <w:rPr>
          <w:rFonts w:asciiTheme="minorHAnsi" w:hAnsiTheme="minorHAnsi" w:cstheme="minorHAnsi"/>
          <w:color w:val="242424"/>
          <w:sz w:val="20"/>
          <w:szCs w:val="20"/>
          <w:shd w:val="clear" w:color="auto" w:fill="FFFFFF"/>
        </w:rPr>
        <w:t xml:space="preserve"> No objection.</w:t>
      </w:r>
    </w:p>
    <w:p w14:paraId="4B291952"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shd w:val="clear" w:color="auto" w:fill="FFFFFF"/>
        </w:rPr>
        <w:t xml:space="preserve">6. </w:t>
      </w:r>
      <w:r w:rsidRPr="00DE52CB">
        <w:rPr>
          <w:rFonts w:asciiTheme="minorHAnsi" w:hAnsiTheme="minorHAnsi" w:cstheme="minorHAnsi"/>
          <w:color w:val="242424"/>
          <w:sz w:val="20"/>
          <w:szCs w:val="20"/>
          <w:bdr w:val="none" w:sz="0" w:space="0" w:color="auto" w:frame="1"/>
          <w:shd w:val="clear" w:color="auto" w:fill="FFFFFF"/>
        </w:rPr>
        <w:t xml:space="preserve">WA/54/23/T. </w:t>
      </w:r>
      <w:r w:rsidRPr="00DE52CB">
        <w:rPr>
          <w:rFonts w:asciiTheme="minorHAnsi" w:hAnsiTheme="minorHAnsi" w:cstheme="minorHAnsi"/>
          <w:color w:val="242424"/>
          <w:sz w:val="20"/>
          <w:szCs w:val="20"/>
          <w:shd w:val="clear" w:color="auto" w:fill="FFFFFF"/>
        </w:rPr>
        <w:t>Walberton House, The Street, Walberton. 1 No. Ash tree (T1) 2m reduction to southerly limb to leave a spread of 8m, removal of the 2 lowest limbs on the Eastern aspect and removal of all major dead wood. These trees are in the Walberton village conservation area. Comments by 3 August 2023. No objection.</w:t>
      </w:r>
    </w:p>
    <w:p w14:paraId="02BD4991"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01F1E"/>
          <w:sz w:val="20"/>
          <w:szCs w:val="20"/>
          <w:shd w:val="clear" w:color="auto" w:fill="FFFFFF"/>
        </w:rPr>
      </w:pPr>
      <w:r w:rsidRPr="00DE52CB">
        <w:rPr>
          <w:rFonts w:asciiTheme="minorHAnsi" w:hAnsiTheme="minorHAnsi" w:cstheme="minorHAnsi"/>
          <w:color w:val="242424"/>
          <w:sz w:val="20"/>
          <w:szCs w:val="20"/>
          <w:shd w:val="clear" w:color="auto" w:fill="FFFFFF"/>
        </w:rPr>
        <w:t xml:space="preserve">7. </w:t>
      </w:r>
      <w:r w:rsidRPr="00DE52CB">
        <w:rPr>
          <w:rFonts w:asciiTheme="minorHAnsi" w:hAnsiTheme="minorHAnsi" w:cstheme="minorHAnsi"/>
          <w:color w:val="242424"/>
          <w:sz w:val="20"/>
          <w:szCs w:val="20"/>
          <w:bdr w:val="none" w:sz="0" w:space="0" w:color="auto" w:frame="1"/>
          <w:shd w:val="clear" w:color="auto" w:fill="FFFFFF"/>
        </w:rPr>
        <w:t xml:space="preserve">WA/55/23/TC. </w:t>
      </w:r>
      <w:r w:rsidRPr="00DE52CB">
        <w:rPr>
          <w:rFonts w:asciiTheme="minorHAnsi" w:hAnsiTheme="minorHAnsi" w:cstheme="minorHAnsi"/>
          <w:color w:val="242424"/>
          <w:sz w:val="20"/>
          <w:szCs w:val="20"/>
          <w:shd w:val="clear" w:color="auto" w:fill="FFFFFF"/>
        </w:rPr>
        <w:t>Roseland, Walberton Green, Walberton. 1 No. Eucalyptus (T1) crown reduction to a height of approximately 12-14m and a spread of approximately 4-4.5m in the Walberton Green conservation area.  Comments by 3 August 2023. No objection.</w:t>
      </w:r>
    </w:p>
    <w:p w14:paraId="32BBECEF" w14:textId="77777777" w:rsidR="009B3147" w:rsidRPr="00DE52CB" w:rsidRDefault="009B3147" w:rsidP="009B3147">
      <w:pPr>
        <w:pStyle w:val="xmsonormal"/>
        <w:spacing w:before="0" w:beforeAutospacing="0" w:after="0" w:afterAutospacing="0"/>
        <w:jc w:val="both"/>
        <w:rPr>
          <w:rFonts w:asciiTheme="minorHAnsi" w:hAnsiTheme="minorHAnsi" w:cstheme="minorHAnsi"/>
          <w:color w:val="201F1E"/>
          <w:sz w:val="20"/>
          <w:szCs w:val="20"/>
          <w:shd w:val="clear" w:color="auto" w:fill="FFFFFF"/>
        </w:rPr>
      </w:pPr>
    </w:p>
    <w:p w14:paraId="6E7D5B93" w14:textId="77777777" w:rsidR="009B3147" w:rsidRPr="00DE52CB" w:rsidRDefault="009B3147" w:rsidP="009B3147">
      <w:pPr>
        <w:pStyle w:val="xmsonormal"/>
        <w:spacing w:before="0" w:beforeAutospacing="0" w:after="0" w:afterAutospacing="0"/>
        <w:ind w:firstLine="720"/>
        <w:jc w:val="both"/>
        <w:rPr>
          <w:rFonts w:asciiTheme="minorHAnsi" w:hAnsiTheme="minorHAnsi" w:cstheme="minorHAnsi"/>
          <w:color w:val="201F1E"/>
          <w:sz w:val="20"/>
          <w:szCs w:val="20"/>
          <w:shd w:val="clear" w:color="auto" w:fill="FFFFFF"/>
        </w:rPr>
      </w:pPr>
      <w:r w:rsidRPr="00DE52CB">
        <w:rPr>
          <w:rFonts w:asciiTheme="minorHAnsi" w:hAnsiTheme="minorHAnsi" w:cstheme="minorHAnsi"/>
          <w:color w:val="201F1E"/>
          <w:sz w:val="20"/>
          <w:szCs w:val="20"/>
          <w:u w:val="single"/>
          <w:shd w:val="clear" w:color="auto" w:fill="FFFFFF"/>
        </w:rPr>
        <w:t>2. In meeting</w:t>
      </w:r>
    </w:p>
    <w:p w14:paraId="5A2F0392"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bdr w:val="none" w:sz="0" w:space="0" w:color="auto" w:frame="1"/>
          <w:shd w:val="clear" w:color="auto" w:fill="FFFFFF"/>
        </w:rPr>
        <w:t xml:space="preserve">WA/58/23/S73. </w:t>
      </w:r>
      <w:r w:rsidRPr="00DE52CB">
        <w:rPr>
          <w:rFonts w:asciiTheme="minorHAnsi" w:hAnsiTheme="minorHAnsi" w:cstheme="minorHAnsi"/>
          <w:color w:val="242424"/>
          <w:sz w:val="20"/>
          <w:szCs w:val="20"/>
          <w:shd w:val="clear" w:color="auto" w:fill="FFFFFF"/>
        </w:rPr>
        <w:t>Barnfield House, Arundel Road, Fontwell. Application under Section 73 of the Town and Country Planning Act 1990 for the variation of condition 1 - approved plans following grant of WA/80/22/PL. Comments by 24 August 2023.</w:t>
      </w:r>
    </w:p>
    <w:p w14:paraId="58A8EAE7" w14:textId="77777777" w:rsidR="009B3147" w:rsidRPr="00DE52CB" w:rsidRDefault="009B3147" w:rsidP="009B3147">
      <w:pPr>
        <w:pStyle w:val="xmsonormal"/>
        <w:spacing w:before="0" w:beforeAutospacing="0" w:after="0" w:afterAutospacing="0"/>
        <w:ind w:left="720"/>
        <w:jc w:val="both"/>
        <w:rPr>
          <w:rFonts w:asciiTheme="minorHAnsi" w:hAnsiTheme="minorHAnsi" w:cstheme="minorHAnsi"/>
          <w:color w:val="242424"/>
          <w:sz w:val="20"/>
          <w:szCs w:val="20"/>
          <w:shd w:val="clear" w:color="auto" w:fill="FFFFFF"/>
        </w:rPr>
      </w:pPr>
      <w:r w:rsidRPr="00DE52CB">
        <w:rPr>
          <w:rFonts w:asciiTheme="minorHAnsi" w:hAnsiTheme="minorHAnsi" w:cstheme="minorHAnsi"/>
          <w:color w:val="242424"/>
          <w:sz w:val="20"/>
          <w:szCs w:val="20"/>
          <w:bdr w:val="none" w:sz="0" w:space="0" w:color="auto" w:frame="1"/>
        </w:rPr>
        <w:t xml:space="preserve">WA/60/23/TC. </w:t>
      </w:r>
      <w:r w:rsidRPr="00DE52CB">
        <w:rPr>
          <w:rFonts w:asciiTheme="minorHAnsi" w:hAnsiTheme="minorHAnsi" w:cstheme="minorHAnsi"/>
          <w:color w:val="242424"/>
          <w:sz w:val="20"/>
          <w:szCs w:val="20"/>
          <w:shd w:val="clear" w:color="auto" w:fill="FFFFFF"/>
        </w:rPr>
        <w:t>Oakview House, The Street, Walberton. Fell 2 No. Sycamore trees (A and B) at 1.5m above ground level in the Walberton Village conservation area. Comments by 17 August 2023.</w:t>
      </w:r>
      <w:r w:rsidRPr="00DE52CB">
        <w:rPr>
          <w:rFonts w:asciiTheme="minorHAnsi" w:hAnsiTheme="minorHAnsi" w:cstheme="minorHAnsi"/>
          <w:b/>
          <w:bCs/>
          <w:color w:val="242424"/>
          <w:sz w:val="22"/>
          <w:szCs w:val="22"/>
          <w:bdr w:val="none" w:sz="0" w:space="0" w:color="auto" w:frame="1"/>
        </w:rPr>
        <w:br/>
      </w:r>
      <w:r w:rsidRPr="00DE52CB">
        <w:rPr>
          <w:rFonts w:asciiTheme="minorHAnsi" w:hAnsiTheme="minorHAnsi" w:cstheme="minorHAnsi"/>
          <w:color w:val="242424"/>
          <w:sz w:val="22"/>
          <w:szCs w:val="22"/>
          <w:bdr w:val="none" w:sz="0" w:space="0" w:color="auto" w:frame="1"/>
        </w:rPr>
        <w:t xml:space="preserve">WA/67/23/PL. </w:t>
      </w:r>
      <w:r w:rsidRPr="00DE52CB">
        <w:rPr>
          <w:rFonts w:asciiTheme="minorHAnsi" w:hAnsiTheme="minorHAnsi" w:cstheme="minorHAnsi"/>
          <w:color w:val="242424"/>
          <w:sz w:val="22"/>
          <w:szCs w:val="22"/>
          <w:shd w:val="clear" w:color="auto" w:fill="FFFFFF"/>
        </w:rPr>
        <w:t>Land at West Walberton Lane, Walberton. Construction of 25 No dwellings together with associated access from Eastergate Lane, parking, public open space and landscaping (resubmission following WA/32/21/PL). This application may affect the setting of listed buildings, may affect the character and appearance of the Walberton Green Conservation Area, is a Departure from the Development Plan and is in CIL Zone 3 and is CIL Liable as new dwellings. Comments by 1 September 2023.</w:t>
      </w:r>
    </w:p>
    <w:p w14:paraId="63488B37" w14:textId="77777777" w:rsidR="009B3147" w:rsidRPr="00DE52CB" w:rsidRDefault="009B3147" w:rsidP="009B3147">
      <w:pPr>
        <w:pStyle w:val="xmsonormal"/>
        <w:spacing w:before="0" w:beforeAutospacing="0" w:after="0" w:afterAutospacing="0"/>
        <w:jc w:val="both"/>
        <w:rPr>
          <w:rFonts w:asciiTheme="minorHAnsi" w:hAnsiTheme="minorHAnsi" w:cstheme="minorHAnsi"/>
          <w:color w:val="242424"/>
          <w:sz w:val="20"/>
          <w:szCs w:val="20"/>
        </w:rPr>
      </w:pPr>
    </w:p>
    <w:p w14:paraId="71119B03" w14:textId="77777777" w:rsidR="009B3147" w:rsidRPr="00DE52CB" w:rsidRDefault="009B3147" w:rsidP="009B3147">
      <w:pPr>
        <w:jc w:val="both"/>
        <w:rPr>
          <w:rFonts w:asciiTheme="minorHAnsi" w:hAnsiTheme="minorHAnsi" w:cstheme="minorHAnsi"/>
          <w:b/>
          <w:bCs/>
          <w:color w:val="000000"/>
          <w:sz w:val="20"/>
          <w:szCs w:val="20"/>
          <w:shd w:val="clear" w:color="auto" w:fill="FFFFFF"/>
        </w:rPr>
      </w:pPr>
      <w:r>
        <w:rPr>
          <w:rFonts w:asciiTheme="minorHAnsi" w:hAnsiTheme="minorHAnsi" w:cstheme="minorHAnsi"/>
          <w:b/>
          <w:bCs/>
          <w:color w:val="000000"/>
          <w:sz w:val="20"/>
          <w:szCs w:val="20"/>
          <w:lang w:eastAsia="en-GB"/>
        </w:rPr>
        <w:t>9</w:t>
      </w:r>
      <w:r w:rsidRPr="00DE52CB">
        <w:rPr>
          <w:rFonts w:asciiTheme="minorHAnsi" w:hAnsiTheme="minorHAnsi" w:cstheme="minorHAnsi"/>
          <w:b/>
          <w:bCs/>
          <w:color w:val="000000"/>
          <w:sz w:val="20"/>
          <w:szCs w:val="20"/>
          <w:lang w:eastAsia="en-GB"/>
        </w:rPr>
        <w:t>.</w:t>
      </w:r>
      <w:r w:rsidRPr="00DE52CB">
        <w:rPr>
          <w:rFonts w:asciiTheme="minorHAnsi" w:hAnsiTheme="minorHAnsi" w:cstheme="minorHAnsi"/>
          <w:color w:val="000000"/>
          <w:sz w:val="20"/>
          <w:szCs w:val="20"/>
          <w:lang w:eastAsia="en-GB"/>
        </w:rPr>
        <w:t xml:space="preserve">  </w:t>
      </w:r>
      <w:r w:rsidRPr="00DE52CB">
        <w:rPr>
          <w:rFonts w:asciiTheme="minorHAnsi" w:hAnsiTheme="minorHAnsi" w:cstheme="minorHAnsi"/>
          <w:color w:val="000000"/>
          <w:sz w:val="20"/>
          <w:szCs w:val="20"/>
          <w:lang w:eastAsia="en-GB"/>
        </w:rPr>
        <w:tab/>
      </w:r>
      <w:r w:rsidRPr="00DE52CB">
        <w:rPr>
          <w:rFonts w:asciiTheme="minorHAnsi" w:hAnsiTheme="minorHAnsi" w:cstheme="minorHAnsi"/>
          <w:b/>
          <w:bCs/>
          <w:color w:val="000000"/>
          <w:sz w:val="20"/>
          <w:szCs w:val="20"/>
          <w:shd w:val="clear" w:color="auto" w:fill="FFFFFF"/>
        </w:rPr>
        <w:t>Planning decisions</w:t>
      </w:r>
    </w:p>
    <w:p w14:paraId="4B74C0B8" w14:textId="77777777" w:rsidR="009B3147" w:rsidRPr="00DE52CB" w:rsidRDefault="009B3147" w:rsidP="009B314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t xml:space="preserve">1. </w:t>
      </w:r>
      <w:r w:rsidRPr="00DE52CB">
        <w:rPr>
          <w:rFonts w:asciiTheme="minorHAnsi" w:hAnsiTheme="minorHAnsi" w:cstheme="minorHAnsi"/>
          <w:color w:val="000000"/>
          <w:sz w:val="20"/>
          <w:szCs w:val="20"/>
        </w:rPr>
        <w:t xml:space="preserve">WA/25/23/PL. </w:t>
      </w:r>
      <w:r w:rsidRPr="00DE52CB">
        <w:rPr>
          <w:rFonts w:asciiTheme="minorHAnsi" w:hAnsiTheme="minorHAnsi" w:cstheme="minorHAnsi"/>
          <w:color w:val="000000"/>
          <w:sz w:val="20"/>
          <w:szCs w:val="20"/>
          <w:lang w:eastAsia="en-GB"/>
        </w:rPr>
        <w:t>Tokar, Yapton Lane, Walberton. Erection of a marquee for a temporary period of 3 years for use as an alternative venue for Yapton Free Church during April - September inclusively. This application is a Departure from the Development Plan and is in CIL zone 3 (Zero Rated) as other development. Approved conditionally.</w:t>
      </w:r>
    </w:p>
    <w:p w14:paraId="59122BC8" w14:textId="77777777" w:rsidR="009B3147" w:rsidRPr="00DE52CB" w:rsidRDefault="009B3147" w:rsidP="009B314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2. </w:t>
      </w:r>
      <w:r w:rsidRPr="00DE52CB">
        <w:rPr>
          <w:rFonts w:asciiTheme="minorHAnsi" w:hAnsiTheme="minorHAnsi" w:cstheme="minorHAnsi"/>
          <w:color w:val="000000"/>
          <w:sz w:val="20"/>
          <w:szCs w:val="20"/>
        </w:rPr>
        <w:t>WA/28/23/HH. 27 Oaktree Cottages, Barnham Lane, Walberton. Dropped kerb onto Barnham Lane for shingle permeable driveway, consisting of two sloping kerbstone and 5 low kerbs. Approved conditionally. </w:t>
      </w:r>
    </w:p>
    <w:p w14:paraId="292688CD" w14:textId="77777777" w:rsidR="009B3147" w:rsidRPr="00DE52CB" w:rsidRDefault="009B3147" w:rsidP="009B314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3. </w:t>
      </w:r>
      <w:r w:rsidRPr="00DE52CB">
        <w:rPr>
          <w:rFonts w:asciiTheme="minorHAnsi" w:hAnsiTheme="minorHAnsi" w:cstheme="minorHAnsi"/>
          <w:color w:val="000000"/>
          <w:sz w:val="20"/>
          <w:szCs w:val="20"/>
        </w:rPr>
        <w:t>WA/32/23/HH. Barn Farm, Wandleys Lane, Walberton. Single storey front porch, side/rear extension, new pitched roof to existing side and rear extensions and installation of 2 x side bay windows, following the demolition of existing side extension and outbuilding. Approved conditionally.</w:t>
      </w:r>
    </w:p>
    <w:p w14:paraId="465ADE97" w14:textId="77777777" w:rsidR="009B3147" w:rsidRPr="00DE52CB" w:rsidRDefault="009B3147" w:rsidP="009B314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4. </w:t>
      </w:r>
      <w:r w:rsidRPr="00DE52CB">
        <w:rPr>
          <w:rFonts w:asciiTheme="minorHAnsi" w:hAnsiTheme="minorHAnsi" w:cstheme="minorHAnsi"/>
          <w:color w:val="000000"/>
          <w:sz w:val="20"/>
          <w:szCs w:val="20"/>
        </w:rPr>
        <w:t xml:space="preserve">WA/37/23/TC. </w:t>
      </w:r>
      <w:r w:rsidRPr="00DE52CB">
        <w:rPr>
          <w:rFonts w:asciiTheme="minorHAnsi" w:hAnsiTheme="minorHAnsi" w:cstheme="minorHAnsi"/>
          <w:color w:val="000000"/>
          <w:sz w:val="20"/>
          <w:szCs w:val="20"/>
          <w:lang w:eastAsia="en-GB"/>
        </w:rPr>
        <w:t xml:space="preserve">Orchard Cottage, The Street, Walberton. </w:t>
      </w:r>
      <w:r w:rsidRPr="00DE52CB">
        <w:rPr>
          <w:rFonts w:asciiTheme="minorHAnsi" w:hAnsiTheme="minorHAnsi" w:cstheme="minorHAnsi"/>
          <w:color w:val="000000"/>
          <w:sz w:val="20"/>
          <w:szCs w:val="20"/>
        </w:rPr>
        <w:t>1 No. Bay tree (T1) height reduction to 2.5m and spread reduction to 1.2m in the Walberton Village conservation area. No objection.</w:t>
      </w:r>
    </w:p>
    <w:p w14:paraId="271A1096" w14:textId="77777777" w:rsidR="009B3147" w:rsidRPr="00DE52CB" w:rsidRDefault="009B3147" w:rsidP="009B3147">
      <w:pPr>
        <w:ind w:left="720"/>
        <w:jc w:val="both"/>
        <w:rPr>
          <w:rFonts w:asciiTheme="minorHAnsi" w:hAnsiTheme="minorHAnsi" w:cstheme="minorHAnsi"/>
          <w:color w:val="000000"/>
          <w:sz w:val="20"/>
          <w:szCs w:val="20"/>
          <w:lang w:eastAsia="en-GB"/>
        </w:rPr>
      </w:pPr>
      <w:r>
        <w:rPr>
          <w:rFonts w:asciiTheme="minorHAnsi" w:hAnsiTheme="minorHAnsi" w:cstheme="minorHAnsi"/>
          <w:color w:val="000000"/>
          <w:sz w:val="20"/>
          <w:szCs w:val="20"/>
        </w:rPr>
        <w:lastRenderedPageBreak/>
        <w:t xml:space="preserve">5. </w:t>
      </w:r>
      <w:r w:rsidRPr="00DE52CB">
        <w:rPr>
          <w:rFonts w:asciiTheme="minorHAnsi" w:hAnsiTheme="minorHAnsi" w:cstheme="minorHAnsi"/>
          <w:color w:val="000000"/>
          <w:sz w:val="20"/>
          <w:szCs w:val="20"/>
        </w:rPr>
        <w:t xml:space="preserve">WA/38/23/HH. </w:t>
      </w:r>
      <w:r w:rsidRPr="00DE52CB">
        <w:rPr>
          <w:rFonts w:asciiTheme="minorHAnsi" w:hAnsiTheme="minorHAnsi" w:cstheme="minorHAnsi"/>
          <w:color w:val="000000"/>
          <w:sz w:val="20"/>
          <w:szCs w:val="20"/>
          <w:lang w:eastAsia="en-GB"/>
        </w:rPr>
        <w:t>Choller House Farm, Barnham Lane, Walberton. Dismantling and rebuilding of flint and brick boundary wall. Enlarge window to create doorway with crittal style doors, insertion of rooflight and construction of single-storey rear extension incorporating historic window following the removal of existing porch (alternative to approved scheme under applications WA/123/22/HH and WA/124/22/L). (This application may affect the setting of a listed building.) Approved conditionally.</w:t>
      </w:r>
    </w:p>
    <w:p w14:paraId="2DFB1A24" w14:textId="77777777" w:rsidR="009B3147" w:rsidRPr="002F1EF8" w:rsidRDefault="009B3147" w:rsidP="009B3147">
      <w:pPr>
        <w:ind w:left="720"/>
        <w:jc w:val="both"/>
        <w:rPr>
          <w:rFonts w:asciiTheme="minorHAnsi" w:hAnsiTheme="minorHAnsi" w:cstheme="minorHAnsi"/>
          <w:color w:val="000000"/>
          <w:sz w:val="20"/>
          <w:szCs w:val="20"/>
        </w:rPr>
      </w:pPr>
      <w:r>
        <w:rPr>
          <w:rFonts w:asciiTheme="minorHAnsi" w:hAnsiTheme="minorHAnsi" w:cstheme="minorHAnsi"/>
          <w:color w:val="000000"/>
          <w:sz w:val="20"/>
          <w:szCs w:val="20"/>
        </w:rPr>
        <w:t xml:space="preserve">6. </w:t>
      </w:r>
      <w:r w:rsidRPr="00DE52CB">
        <w:rPr>
          <w:rFonts w:asciiTheme="minorHAnsi" w:hAnsiTheme="minorHAnsi" w:cstheme="minorHAnsi"/>
          <w:color w:val="000000"/>
          <w:sz w:val="20"/>
          <w:szCs w:val="20"/>
        </w:rPr>
        <w:t xml:space="preserve">WA/39/23/L. Choller House Farm, Barnham Lane, Walberton. Listed building consent for dismantling and rebuilding of flint and brick boundary wall. Enlarge window to create doorway with crittal style doors, insertion of rooflight and construction of single-storey rear extension incorporating historic window following the removal of existing porch (alternative to approved scheme under applications </w:t>
      </w:r>
      <w:r w:rsidRPr="002F1EF8">
        <w:rPr>
          <w:rFonts w:asciiTheme="minorHAnsi" w:hAnsiTheme="minorHAnsi" w:cstheme="minorHAnsi"/>
          <w:color w:val="000000"/>
          <w:sz w:val="20"/>
          <w:szCs w:val="20"/>
        </w:rPr>
        <w:t>WA/123/22/HH and WA/124/22/L). Approved conditionally.</w:t>
      </w:r>
    </w:p>
    <w:p w14:paraId="1526B424" w14:textId="77777777" w:rsidR="009B3147" w:rsidRDefault="009B3147" w:rsidP="009B3147">
      <w:pPr>
        <w:ind w:left="720"/>
        <w:jc w:val="both"/>
        <w:rPr>
          <w:rFonts w:asciiTheme="minorHAnsi" w:hAnsiTheme="minorHAnsi" w:cstheme="minorHAnsi"/>
          <w:color w:val="000000"/>
          <w:sz w:val="20"/>
          <w:szCs w:val="20"/>
        </w:rPr>
      </w:pPr>
      <w:r w:rsidRPr="002F1EF8">
        <w:rPr>
          <w:rFonts w:asciiTheme="minorHAnsi" w:hAnsiTheme="minorHAnsi" w:cstheme="minorHAnsi"/>
          <w:color w:val="000000"/>
          <w:sz w:val="20"/>
          <w:szCs w:val="20"/>
        </w:rPr>
        <w:t>7. WA/53/23/HH.</w:t>
      </w:r>
      <w:r w:rsidRPr="002F1EF8">
        <w:rPr>
          <w:rFonts w:asciiTheme="minorHAnsi" w:hAnsiTheme="minorHAnsi" w:cstheme="minorHAnsi"/>
          <w:color w:val="000000"/>
          <w:sz w:val="20"/>
          <w:szCs w:val="20"/>
          <w:lang w:eastAsia="en-GB"/>
        </w:rPr>
        <w:t xml:space="preserve">1 Hazel Close, Walberton. </w:t>
      </w:r>
      <w:r w:rsidRPr="002F1EF8">
        <w:rPr>
          <w:rFonts w:asciiTheme="minorHAnsi" w:hAnsiTheme="minorHAnsi" w:cstheme="minorHAnsi"/>
          <w:color w:val="000000"/>
          <w:sz w:val="20"/>
          <w:szCs w:val="20"/>
        </w:rPr>
        <w:t>Proposed single-storey rear extension with associated internal and external works. Approved conditionally.</w:t>
      </w:r>
    </w:p>
    <w:p w14:paraId="08D9937C" w14:textId="77777777" w:rsidR="009B3147" w:rsidRPr="00942876" w:rsidRDefault="009B3147" w:rsidP="009B3147">
      <w:pPr>
        <w:ind w:left="720"/>
        <w:jc w:val="both"/>
        <w:rPr>
          <w:rFonts w:asciiTheme="minorHAnsi" w:hAnsiTheme="minorHAnsi" w:cstheme="minorHAnsi"/>
          <w:color w:val="000000"/>
          <w:sz w:val="20"/>
          <w:szCs w:val="20"/>
          <w:lang w:eastAsia="en-GB"/>
        </w:rPr>
      </w:pPr>
      <w:r w:rsidRPr="00942876">
        <w:rPr>
          <w:rFonts w:asciiTheme="minorHAnsi" w:hAnsiTheme="minorHAnsi" w:cstheme="minorHAnsi"/>
          <w:color w:val="000000"/>
          <w:sz w:val="20"/>
          <w:szCs w:val="20"/>
        </w:rPr>
        <w:t xml:space="preserve">8. WA/55/23/TC. Roseland, Walberton Green, Walberton. </w:t>
      </w:r>
      <w:r w:rsidRPr="00942876">
        <w:rPr>
          <w:rFonts w:asciiTheme="minorHAnsi" w:hAnsiTheme="minorHAnsi" w:cstheme="minorHAnsi"/>
          <w:color w:val="000000"/>
          <w:sz w:val="20"/>
          <w:szCs w:val="20"/>
          <w:lang w:eastAsia="en-GB"/>
        </w:rPr>
        <w:t>1 No. Eucalyptus (T1) crown reduction to a height of approximately 12-14m and a spread of approximately 4-4.5m in the Walberton Green conservation area. No objection.</w:t>
      </w:r>
    </w:p>
    <w:p w14:paraId="2DFD786C" w14:textId="523938C6" w:rsidR="009B3147" w:rsidRPr="009B3147" w:rsidRDefault="009B3147" w:rsidP="009B3147">
      <w:pPr>
        <w:jc w:val="both"/>
        <w:rPr>
          <w:rFonts w:asciiTheme="minorHAnsi" w:hAnsiTheme="minorHAnsi" w:cstheme="minorHAnsi"/>
          <w:color w:val="000000"/>
          <w:sz w:val="20"/>
          <w:szCs w:val="20"/>
          <w:lang w:eastAsia="en-GB"/>
        </w:rPr>
      </w:pPr>
    </w:p>
    <w:p w14:paraId="70018F8A" w14:textId="77777777" w:rsidR="009B3147" w:rsidRPr="00DE52CB" w:rsidRDefault="009B3147" w:rsidP="009B3147">
      <w:pPr>
        <w:jc w:val="both"/>
        <w:rPr>
          <w:rFonts w:asciiTheme="minorHAnsi" w:hAnsiTheme="minorHAnsi" w:cstheme="minorHAnsi"/>
          <w:b/>
          <w:bCs/>
          <w:color w:val="201F1E"/>
          <w:sz w:val="20"/>
          <w:szCs w:val="20"/>
          <w:shd w:val="clear" w:color="auto" w:fill="FFFFFF"/>
        </w:rPr>
      </w:pPr>
      <w:r>
        <w:rPr>
          <w:rFonts w:asciiTheme="minorHAnsi" w:hAnsiTheme="minorHAnsi" w:cstheme="minorHAnsi"/>
          <w:b/>
          <w:bCs/>
          <w:color w:val="201F1E"/>
          <w:sz w:val="20"/>
          <w:szCs w:val="20"/>
          <w:shd w:val="clear" w:color="auto" w:fill="FFFFFF"/>
        </w:rPr>
        <w:t>10</w:t>
      </w:r>
      <w:r w:rsidRPr="00DE52CB">
        <w:rPr>
          <w:rFonts w:asciiTheme="minorHAnsi" w:hAnsiTheme="minorHAnsi" w:cstheme="minorHAnsi"/>
          <w:b/>
          <w:bCs/>
          <w:color w:val="201F1E"/>
          <w:sz w:val="20"/>
          <w:szCs w:val="20"/>
          <w:shd w:val="clear" w:color="auto" w:fill="FFFFFF"/>
        </w:rPr>
        <w:t xml:space="preserve">.  </w:t>
      </w:r>
      <w:r w:rsidRPr="00DE52CB">
        <w:rPr>
          <w:rFonts w:asciiTheme="minorHAnsi" w:hAnsiTheme="minorHAnsi" w:cstheme="minorHAnsi"/>
          <w:b/>
          <w:bCs/>
          <w:color w:val="201F1E"/>
          <w:sz w:val="20"/>
          <w:szCs w:val="20"/>
          <w:shd w:val="clear" w:color="auto" w:fill="FFFFFF"/>
        </w:rPr>
        <w:tab/>
        <w:t>Appeals</w:t>
      </w:r>
    </w:p>
    <w:p w14:paraId="06EC85D7" w14:textId="77777777" w:rsidR="009B3147" w:rsidRPr="00DE52CB" w:rsidRDefault="009B3147" w:rsidP="009B3147">
      <w:pPr>
        <w:ind w:left="720"/>
        <w:jc w:val="both"/>
        <w:rPr>
          <w:rFonts w:asciiTheme="minorHAnsi" w:hAnsiTheme="minorHAnsi" w:cstheme="minorHAnsi"/>
          <w:sz w:val="20"/>
          <w:szCs w:val="20"/>
        </w:rPr>
      </w:pPr>
      <w:r w:rsidRPr="00DE52CB">
        <w:rPr>
          <w:rFonts w:asciiTheme="minorHAnsi" w:hAnsiTheme="minorHAnsi" w:cstheme="minorHAnsi"/>
          <w:sz w:val="20"/>
          <w:szCs w:val="20"/>
        </w:rPr>
        <w:t>1. PiNS Reference: APP/C3810/W/23/3315568. Original Reference: WA/107/22/PL. Morelands, Arundel Road, Fontwell. 4 x Dwellings, associated car parking and access. An appeal has been made to the Secretary of State against the decision of Arun District Council to refuse planning permission. This site is in Cil Zone 2 and is Cil liable as new dwellings. Written representations must be received by 8 August 2023.</w:t>
      </w:r>
    </w:p>
    <w:p w14:paraId="3AD74161" w14:textId="77777777" w:rsidR="009B3147" w:rsidRPr="00DE52CB" w:rsidRDefault="009B3147" w:rsidP="009B3147">
      <w:pPr>
        <w:ind w:left="720"/>
        <w:jc w:val="both"/>
        <w:rPr>
          <w:rFonts w:asciiTheme="minorHAnsi" w:hAnsiTheme="minorHAnsi" w:cstheme="minorHAnsi"/>
          <w:sz w:val="20"/>
          <w:szCs w:val="20"/>
        </w:rPr>
      </w:pPr>
      <w:r w:rsidRPr="00DE52CB">
        <w:rPr>
          <w:rFonts w:asciiTheme="minorHAnsi" w:hAnsiTheme="minorHAnsi" w:cstheme="minorHAnsi"/>
          <w:sz w:val="20"/>
          <w:szCs w:val="20"/>
        </w:rPr>
        <w:t>2. PiNS Reference: APP/C3810/W/23/3316638. Original Reference: WA/87/22/PL. Brookview Nursery, Eastergate Lane, Walberton. Removal Of Outdoor Storage, Including Caravan And Polytunnels And The Erection Of 7 No Flexible E (G) Flexible Units Comprising Of Offices And Workshops, Associated Parking, Drainage And Turning Spaces (Resubmission Following Wa/98/21/Pl). This Site Is In Cil Zone 3 (Zero Rated) As Other Development. An appeal has been made to the Secretary of State against the decision of Arun District Council to refuse planning permission. Written representations must be received by 23 August 2023.</w:t>
      </w:r>
    </w:p>
    <w:p w14:paraId="6EF3E985" w14:textId="77777777" w:rsidR="009B3147" w:rsidRPr="00DE52CB" w:rsidRDefault="009B3147" w:rsidP="009B3147">
      <w:pPr>
        <w:ind w:left="720"/>
        <w:jc w:val="both"/>
        <w:rPr>
          <w:rFonts w:asciiTheme="minorHAnsi" w:hAnsiTheme="minorHAnsi" w:cstheme="minorHAnsi"/>
          <w:sz w:val="20"/>
          <w:szCs w:val="20"/>
        </w:rPr>
      </w:pPr>
      <w:r w:rsidRPr="00DE52CB">
        <w:rPr>
          <w:rFonts w:asciiTheme="minorHAnsi" w:hAnsiTheme="minorHAnsi" w:cstheme="minorHAnsi"/>
          <w:sz w:val="20"/>
          <w:szCs w:val="20"/>
        </w:rPr>
        <w:t>3. PiNS Reference: APP/C3810/W/23/3318743. Original Reference: WA/101/22/PL. Brookfield Farm, Eastergate Lane, Walberton. 2 X Detached 4 Bedroom Dwellings. An appeal has been made to the Secretary of State against the decision of Arun District Council to refuse planning permission. Written representations must be received by 17 August 2023.</w:t>
      </w:r>
    </w:p>
    <w:p w14:paraId="1E5297DE" w14:textId="77777777" w:rsidR="009B3147" w:rsidRPr="00DE52CB" w:rsidRDefault="009B3147" w:rsidP="009B3147">
      <w:pPr>
        <w:jc w:val="both"/>
        <w:rPr>
          <w:rFonts w:asciiTheme="minorHAnsi" w:hAnsiTheme="minorHAnsi" w:cstheme="minorHAnsi"/>
          <w:b/>
          <w:bCs/>
          <w:color w:val="000000"/>
          <w:sz w:val="20"/>
          <w:szCs w:val="20"/>
          <w:lang w:eastAsia="en-GB"/>
        </w:rPr>
      </w:pPr>
    </w:p>
    <w:p w14:paraId="6198DF90" w14:textId="77777777" w:rsidR="009B3147" w:rsidRPr="00DE52CB" w:rsidRDefault="009B3147" w:rsidP="009B3147">
      <w:pPr>
        <w:jc w:val="both"/>
        <w:rPr>
          <w:rFonts w:asciiTheme="minorHAnsi" w:hAnsiTheme="minorHAnsi" w:cstheme="minorHAnsi"/>
          <w:color w:val="000000"/>
          <w:sz w:val="20"/>
          <w:szCs w:val="20"/>
          <w:lang w:eastAsia="en-GB"/>
        </w:rPr>
      </w:pPr>
      <w:r w:rsidRPr="00DE52CB">
        <w:rPr>
          <w:rFonts w:asciiTheme="minorHAnsi" w:hAnsiTheme="minorHAnsi" w:cstheme="minorHAnsi"/>
          <w:b/>
          <w:bCs/>
          <w:color w:val="000000"/>
          <w:sz w:val="20"/>
          <w:szCs w:val="20"/>
          <w:lang w:eastAsia="en-GB"/>
        </w:rPr>
        <w:t>1</w:t>
      </w:r>
      <w:r>
        <w:rPr>
          <w:rFonts w:asciiTheme="minorHAnsi" w:hAnsiTheme="minorHAnsi" w:cstheme="minorHAnsi"/>
          <w:b/>
          <w:bCs/>
          <w:color w:val="000000"/>
          <w:sz w:val="20"/>
          <w:szCs w:val="20"/>
          <w:lang w:eastAsia="en-GB"/>
        </w:rPr>
        <w:t>1</w:t>
      </w:r>
      <w:r w:rsidRPr="00DE52CB">
        <w:rPr>
          <w:rFonts w:asciiTheme="minorHAnsi" w:hAnsiTheme="minorHAnsi" w:cstheme="minorHAnsi"/>
          <w:b/>
          <w:bCs/>
          <w:color w:val="000000"/>
          <w:sz w:val="20"/>
          <w:szCs w:val="20"/>
          <w:lang w:eastAsia="en-GB"/>
        </w:rPr>
        <w:t>.</w:t>
      </w:r>
      <w:r w:rsidRPr="00DE52CB">
        <w:rPr>
          <w:rFonts w:asciiTheme="minorHAnsi" w:hAnsiTheme="minorHAnsi" w:cstheme="minorHAnsi"/>
          <w:b/>
          <w:bCs/>
          <w:color w:val="000000"/>
          <w:sz w:val="20"/>
          <w:szCs w:val="20"/>
          <w:lang w:eastAsia="en-GB"/>
        </w:rPr>
        <w:tab/>
        <w:t>Compliance  / Enforcement</w:t>
      </w:r>
    </w:p>
    <w:p w14:paraId="40C56ED4" w14:textId="77777777" w:rsidR="009B3147" w:rsidRPr="00DE52CB" w:rsidRDefault="009B3147" w:rsidP="009B3147">
      <w:pPr>
        <w:shd w:val="clear" w:color="auto" w:fill="FFFFFF"/>
        <w:textAlignment w:val="baseline"/>
        <w:rPr>
          <w:rFonts w:asciiTheme="minorHAnsi" w:hAnsiTheme="minorHAnsi" w:cstheme="minorHAnsi"/>
          <w:color w:val="000000"/>
          <w:lang w:eastAsia="en-GB"/>
        </w:rPr>
      </w:pPr>
      <w:r w:rsidRPr="00DE52CB">
        <w:rPr>
          <w:rFonts w:asciiTheme="minorHAnsi" w:hAnsiTheme="minorHAnsi" w:cstheme="minorHAnsi"/>
          <w:color w:val="000000"/>
          <w:sz w:val="20"/>
          <w:szCs w:val="20"/>
          <w:lang w:eastAsia="en-GB"/>
        </w:rPr>
        <w:tab/>
      </w:r>
    </w:p>
    <w:p w14:paraId="71399AD9" w14:textId="77777777" w:rsidR="009B3147" w:rsidRPr="00DE52CB" w:rsidRDefault="009B3147" w:rsidP="009B3147">
      <w:pPr>
        <w:shd w:val="clear" w:color="auto" w:fill="FFFFFF"/>
        <w:textAlignment w:val="baseline"/>
        <w:rPr>
          <w:rFonts w:asciiTheme="minorHAnsi" w:hAnsiTheme="minorHAnsi" w:cstheme="minorHAnsi"/>
          <w:b/>
          <w:bCs/>
          <w:color w:val="323130"/>
          <w:sz w:val="20"/>
          <w:szCs w:val="20"/>
          <w:bdr w:val="none" w:sz="0" w:space="0" w:color="auto" w:frame="1"/>
          <w:lang w:eastAsia="en-GB"/>
        </w:rPr>
      </w:pPr>
      <w:r w:rsidRPr="00DE52CB">
        <w:rPr>
          <w:rFonts w:asciiTheme="minorHAnsi" w:hAnsiTheme="minorHAnsi" w:cstheme="minorHAnsi"/>
          <w:b/>
          <w:bCs/>
          <w:sz w:val="20"/>
          <w:szCs w:val="20"/>
          <w:lang w:eastAsia="en-GB"/>
        </w:rPr>
        <w:t>1</w:t>
      </w:r>
      <w:r>
        <w:rPr>
          <w:rFonts w:asciiTheme="minorHAnsi" w:hAnsiTheme="minorHAnsi" w:cstheme="minorHAnsi"/>
          <w:b/>
          <w:bCs/>
          <w:sz w:val="20"/>
          <w:szCs w:val="20"/>
          <w:lang w:eastAsia="en-GB"/>
        </w:rPr>
        <w:t>2</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r>
      <w:r w:rsidRPr="00DE52CB">
        <w:rPr>
          <w:rFonts w:asciiTheme="minorHAnsi" w:hAnsiTheme="minorHAnsi" w:cstheme="minorHAnsi"/>
          <w:b/>
          <w:bCs/>
          <w:color w:val="323130"/>
          <w:sz w:val="20"/>
          <w:szCs w:val="20"/>
          <w:bdr w:val="none" w:sz="0" w:space="0" w:color="auto" w:frame="1"/>
          <w:lang w:eastAsia="en-GB"/>
        </w:rPr>
        <w:t>Arun District Council</w:t>
      </w:r>
    </w:p>
    <w:p w14:paraId="49F65CE2" w14:textId="77777777" w:rsidR="009B3147" w:rsidRPr="00DE52CB" w:rsidRDefault="009B3147" w:rsidP="009B3147">
      <w:pPr>
        <w:jc w:val="both"/>
        <w:textAlignment w:val="baseline"/>
        <w:rPr>
          <w:rFonts w:asciiTheme="minorHAnsi" w:hAnsiTheme="minorHAnsi" w:cstheme="minorHAnsi"/>
          <w:b/>
          <w:bCs/>
          <w:color w:val="212121"/>
          <w:sz w:val="20"/>
          <w:szCs w:val="20"/>
          <w:shd w:val="clear" w:color="auto" w:fill="FFFFFF"/>
        </w:rPr>
      </w:pPr>
    </w:p>
    <w:p w14:paraId="0B56333B" w14:textId="77777777" w:rsidR="009B3147" w:rsidRPr="00DE52CB" w:rsidRDefault="009B3147" w:rsidP="009B3147">
      <w:pPr>
        <w:jc w:val="both"/>
        <w:textAlignment w:val="baseline"/>
        <w:rPr>
          <w:rFonts w:asciiTheme="minorHAnsi" w:hAnsiTheme="minorHAnsi" w:cstheme="minorHAnsi"/>
          <w:b/>
          <w:bCs/>
          <w:color w:val="212121"/>
          <w:sz w:val="20"/>
          <w:szCs w:val="20"/>
          <w:shd w:val="clear" w:color="auto" w:fill="FFFFFF"/>
        </w:rPr>
      </w:pPr>
      <w:r w:rsidRPr="00DE52CB">
        <w:rPr>
          <w:rFonts w:asciiTheme="minorHAnsi" w:hAnsiTheme="minorHAnsi" w:cstheme="minorHAnsi"/>
          <w:b/>
          <w:bCs/>
          <w:color w:val="212121"/>
          <w:sz w:val="20"/>
          <w:szCs w:val="20"/>
          <w:shd w:val="clear" w:color="auto" w:fill="FFFFFF"/>
        </w:rPr>
        <w:t>1</w:t>
      </w:r>
      <w:r>
        <w:rPr>
          <w:rFonts w:asciiTheme="minorHAnsi" w:hAnsiTheme="minorHAnsi" w:cstheme="minorHAnsi"/>
          <w:b/>
          <w:bCs/>
          <w:color w:val="212121"/>
          <w:sz w:val="20"/>
          <w:szCs w:val="20"/>
          <w:shd w:val="clear" w:color="auto" w:fill="FFFFFF"/>
        </w:rPr>
        <w:t>3</w:t>
      </w:r>
      <w:r w:rsidRPr="00DE52CB">
        <w:rPr>
          <w:rFonts w:asciiTheme="minorHAnsi" w:hAnsiTheme="minorHAnsi" w:cstheme="minorHAnsi"/>
          <w:b/>
          <w:bCs/>
          <w:color w:val="212121"/>
          <w:sz w:val="20"/>
          <w:szCs w:val="20"/>
          <w:shd w:val="clear" w:color="auto" w:fill="FFFFFF"/>
        </w:rPr>
        <w:t>.</w:t>
      </w:r>
      <w:r w:rsidRPr="00DE52CB">
        <w:rPr>
          <w:rFonts w:asciiTheme="minorHAnsi" w:hAnsiTheme="minorHAnsi" w:cstheme="minorHAnsi"/>
          <w:b/>
          <w:bCs/>
          <w:color w:val="212121"/>
          <w:sz w:val="20"/>
          <w:szCs w:val="20"/>
          <w:shd w:val="clear" w:color="auto" w:fill="FFFFFF"/>
        </w:rPr>
        <w:tab/>
        <w:t>Neighbouring Parish Applications and updates</w:t>
      </w:r>
    </w:p>
    <w:p w14:paraId="04F80BD8" w14:textId="77777777" w:rsidR="009B3147" w:rsidRPr="00DE52CB" w:rsidRDefault="009B3147" w:rsidP="009B3147">
      <w:pPr>
        <w:jc w:val="both"/>
        <w:textAlignment w:val="baseline"/>
        <w:rPr>
          <w:rFonts w:asciiTheme="minorHAnsi" w:hAnsiTheme="minorHAnsi" w:cstheme="minorHAnsi"/>
          <w:b/>
          <w:bCs/>
          <w:color w:val="212121"/>
          <w:sz w:val="20"/>
          <w:szCs w:val="20"/>
          <w:shd w:val="clear" w:color="auto" w:fill="FFFFFF"/>
        </w:rPr>
      </w:pPr>
    </w:p>
    <w:p w14:paraId="3AEB13CB" w14:textId="77777777" w:rsidR="009B3147" w:rsidRPr="00DE52CB" w:rsidRDefault="009B3147" w:rsidP="009B3147">
      <w:pPr>
        <w:jc w:val="both"/>
        <w:textAlignment w:val="baseline"/>
        <w:rPr>
          <w:rFonts w:asciiTheme="minorHAnsi" w:hAnsiTheme="minorHAnsi" w:cstheme="minorHAnsi"/>
          <w:b/>
          <w:bCs/>
          <w:color w:val="212121"/>
          <w:sz w:val="20"/>
          <w:szCs w:val="20"/>
          <w:shd w:val="clear" w:color="auto" w:fill="FFFFFF"/>
        </w:rPr>
      </w:pPr>
      <w:r w:rsidRPr="00DE52CB">
        <w:rPr>
          <w:rFonts w:asciiTheme="minorHAnsi" w:hAnsiTheme="minorHAnsi" w:cstheme="minorHAnsi"/>
          <w:b/>
          <w:bCs/>
          <w:color w:val="000000"/>
          <w:sz w:val="20"/>
          <w:szCs w:val="20"/>
          <w:shd w:val="clear" w:color="auto" w:fill="FFFFFF"/>
        </w:rPr>
        <w:t>1</w:t>
      </w:r>
      <w:r>
        <w:rPr>
          <w:rFonts w:asciiTheme="minorHAnsi" w:hAnsiTheme="minorHAnsi" w:cstheme="minorHAnsi"/>
          <w:b/>
          <w:bCs/>
          <w:color w:val="000000"/>
          <w:sz w:val="20"/>
          <w:szCs w:val="20"/>
          <w:shd w:val="clear" w:color="auto" w:fill="FFFFFF"/>
        </w:rPr>
        <w:t>4</w:t>
      </w:r>
      <w:r w:rsidRPr="00DE52CB">
        <w:rPr>
          <w:rFonts w:asciiTheme="minorHAnsi" w:hAnsiTheme="minorHAnsi" w:cstheme="minorHAnsi"/>
          <w:b/>
          <w:bCs/>
          <w:color w:val="000000"/>
          <w:sz w:val="20"/>
          <w:szCs w:val="20"/>
          <w:shd w:val="clear" w:color="auto" w:fill="FFFFFF"/>
        </w:rPr>
        <w:t xml:space="preserve">.  </w:t>
      </w:r>
      <w:r w:rsidRPr="00DE52CB">
        <w:rPr>
          <w:rFonts w:asciiTheme="minorHAnsi" w:hAnsiTheme="minorHAnsi" w:cstheme="minorHAnsi"/>
          <w:b/>
          <w:bCs/>
          <w:color w:val="000000"/>
          <w:sz w:val="20"/>
          <w:szCs w:val="20"/>
          <w:shd w:val="clear" w:color="auto" w:fill="FFFFFF"/>
        </w:rPr>
        <w:tab/>
        <w:t>Business Plan activity</w:t>
      </w:r>
    </w:p>
    <w:p w14:paraId="676320AB" w14:textId="77777777" w:rsidR="009B3147" w:rsidRPr="00DE52CB" w:rsidRDefault="009B3147" w:rsidP="009B3147">
      <w:pPr>
        <w:ind w:left="360"/>
        <w:jc w:val="both"/>
        <w:rPr>
          <w:rFonts w:asciiTheme="minorHAnsi" w:hAnsiTheme="minorHAnsi" w:cstheme="minorHAnsi"/>
          <w:color w:val="000000"/>
          <w:sz w:val="20"/>
          <w:szCs w:val="20"/>
          <w:shd w:val="clear" w:color="auto" w:fill="FFFFFF"/>
        </w:rPr>
      </w:pPr>
      <w:r w:rsidRPr="00DE52CB">
        <w:rPr>
          <w:rFonts w:asciiTheme="minorHAnsi" w:hAnsiTheme="minorHAnsi" w:cstheme="minorHAnsi"/>
          <w:color w:val="000000"/>
          <w:sz w:val="20"/>
          <w:szCs w:val="20"/>
          <w:shd w:val="clear" w:color="auto" w:fill="FFFFFF"/>
        </w:rPr>
        <w:tab/>
        <w:t>To consider any projects for Business Plan activity.</w:t>
      </w:r>
    </w:p>
    <w:p w14:paraId="60E93CBA" w14:textId="77777777" w:rsidR="009B3147" w:rsidRPr="00DE52CB" w:rsidRDefault="009B3147" w:rsidP="009B3147">
      <w:pPr>
        <w:shd w:val="clear" w:color="auto" w:fill="FFFFFF" w:themeFill="background1"/>
        <w:jc w:val="both"/>
        <w:rPr>
          <w:rFonts w:asciiTheme="minorHAnsi" w:eastAsiaTheme="minorEastAsia" w:hAnsiTheme="minorHAnsi" w:cstheme="minorHAnsi"/>
          <w:b/>
          <w:bCs/>
          <w:color w:val="212121"/>
          <w:sz w:val="20"/>
          <w:szCs w:val="20"/>
          <w:shd w:val="clear" w:color="auto" w:fill="FFFFFF"/>
        </w:rPr>
      </w:pPr>
    </w:p>
    <w:p w14:paraId="6ECB8807"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r w:rsidRPr="00DE52CB">
        <w:rPr>
          <w:rFonts w:asciiTheme="minorHAnsi" w:hAnsiTheme="minorHAnsi" w:cstheme="minorHAnsi"/>
          <w:b/>
          <w:bCs/>
          <w:sz w:val="20"/>
          <w:szCs w:val="20"/>
          <w:lang w:eastAsia="en-GB"/>
        </w:rPr>
        <w:t>1</w:t>
      </w:r>
      <w:r>
        <w:rPr>
          <w:rFonts w:asciiTheme="minorHAnsi" w:hAnsiTheme="minorHAnsi" w:cstheme="minorHAnsi"/>
          <w:b/>
          <w:bCs/>
          <w:sz w:val="20"/>
          <w:szCs w:val="20"/>
          <w:lang w:eastAsia="en-GB"/>
        </w:rPr>
        <w:t>5</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Highways and Traffic</w:t>
      </w:r>
    </w:p>
    <w:p w14:paraId="112E7A4B" w14:textId="77777777" w:rsidR="009B3147" w:rsidRPr="00DE52CB" w:rsidRDefault="009B3147" w:rsidP="009B3147">
      <w:pPr>
        <w:shd w:val="clear" w:color="auto" w:fill="FFFFFF" w:themeFill="background1"/>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ab/>
        <w:t xml:space="preserve">1. </w:t>
      </w:r>
      <w:r w:rsidRPr="00DE52CB">
        <w:rPr>
          <w:rFonts w:asciiTheme="minorHAnsi" w:hAnsiTheme="minorHAnsi" w:cstheme="minorHAnsi"/>
          <w:color w:val="212121"/>
          <w:sz w:val="20"/>
          <w:szCs w:val="20"/>
          <w:u w:val="single"/>
        </w:rPr>
        <w:t>A27 / A29 Arundel Bypass</w:t>
      </w:r>
      <w:r w:rsidRPr="00DE52CB">
        <w:rPr>
          <w:rFonts w:asciiTheme="minorHAnsi" w:hAnsiTheme="minorHAnsi" w:cstheme="minorHAnsi"/>
          <w:sz w:val="20"/>
          <w:szCs w:val="20"/>
          <w:lang w:eastAsia="en-GB"/>
        </w:rPr>
        <w:t xml:space="preserve">      </w:t>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rPr>
        <w:tab/>
      </w:r>
      <w:r w:rsidRPr="00DE52CB">
        <w:rPr>
          <w:rFonts w:asciiTheme="minorHAnsi" w:hAnsiTheme="minorHAnsi" w:cstheme="minorHAnsi"/>
          <w:sz w:val="20"/>
          <w:szCs w:val="20"/>
          <w:lang w:eastAsia="en-GB"/>
        </w:rPr>
        <w:t xml:space="preserve"> </w:t>
      </w:r>
    </w:p>
    <w:p w14:paraId="3F164B90" w14:textId="77777777" w:rsidR="009B3147" w:rsidRPr="00DE52CB" w:rsidRDefault="009B3147" w:rsidP="009B3147">
      <w:pPr>
        <w:shd w:val="clear" w:color="auto" w:fill="FFFFFF" w:themeFill="background1"/>
        <w:ind w:left="720"/>
        <w:jc w:val="both"/>
        <w:rPr>
          <w:rFonts w:asciiTheme="minorHAnsi" w:hAnsiTheme="minorHAnsi" w:cstheme="minorHAnsi"/>
          <w:color w:val="212121"/>
          <w:sz w:val="20"/>
          <w:szCs w:val="20"/>
        </w:rPr>
      </w:pPr>
      <w:r w:rsidRPr="000D6CF6">
        <w:rPr>
          <w:rFonts w:asciiTheme="minorHAnsi" w:hAnsiTheme="minorHAnsi" w:cstheme="minorHAnsi"/>
          <w:color w:val="212121"/>
          <w:sz w:val="20"/>
          <w:szCs w:val="20"/>
        </w:rPr>
        <w:t>To receive an update.</w:t>
      </w:r>
      <w:r w:rsidRPr="000D6CF6">
        <w:rPr>
          <w:rFonts w:asciiTheme="minorHAnsi" w:hAnsiTheme="minorHAnsi" w:cstheme="minorHAnsi"/>
          <w:color w:val="212121"/>
          <w:sz w:val="20"/>
          <w:szCs w:val="20"/>
        </w:rPr>
        <w:tab/>
      </w:r>
    </w:p>
    <w:p w14:paraId="555DB59E" w14:textId="77777777" w:rsidR="009B3147" w:rsidRPr="00DE52CB" w:rsidRDefault="009B3147" w:rsidP="009B3147">
      <w:pPr>
        <w:shd w:val="clear" w:color="auto" w:fill="FFFFFF" w:themeFill="background1"/>
        <w:ind w:left="720"/>
        <w:jc w:val="both"/>
        <w:rPr>
          <w:rFonts w:asciiTheme="minorHAnsi" w:hAnsiTheme="minorHAnsi" w:cstheme="minorHAnsi"/>
          <w:color w:val="212121"/>
          <w:sz w:val="20"/>
          <w:szCs w:val="20"/>
        </w:rPr>
      </w:pP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p>
    <w:p w14:paraId="070D543B" w14:textId="77777777" w:rsidR="009B3147" w:rsidRPr="00DE52CB" w:rsidRDefault="009B3147" w:rsidP="009B3147">
      <w:pPr>
        <w:ind w:firstLine="720"/>
        <w:textAlignment w:val="baseline"/>
        <w:rPr>
          <w:rFonts w:asciiTheme="minorHAnsi" w:hAnsiTheme="minorHAnsi" w:cstheme="minorHAnsi"/>
          <w:color w:val="212121"/>
          <w:sz w:val="20"/>
          <w:szCs w:val="20"/>
        </w:rPr>
      </w:pPr>
      <w:r w:rsidRPr="00DE52CB">
        <w:rPr>
          <w:rFonts w:asciiTheme="minorHAnsi" w:hAnsiTheme="minorHAnsi" w:cstheme="minorHAnsi"/>
          <w:color w:val="212121"/>
          <w:sz w:val="20"/>
          <w:szCs w:val="20"/>
        </w:rPr>
        <w:t xml:space="preserve">2. </w:t>
      </w:r>
      <w:r w:rsidRPr="00DE52CB">
        <w:rPr>
          <w:rFonts w:asciiTheme="minorHAnsi" w:hAnsiTheme="minorHAnsi" w:cstheme="minorHAnsi"/>
          <w:color w:val="212121"/>
          <w:sz w:val="20"/>
          <w:szCs w:val="20"/>
          <w:u w:val="single"/>
        </w:rPr>
        <w:t>Traffic Calming Working Group</w:t>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p>
    <w:p w14:paraId="25650924" w14:textId="77777777" w:rsidR="009B3147" w:rsidRPr="00DE52CB" w:rsidRDefault="009B3147" w:rsidP="009B3147">
      <w:pPr>
        <w:ind w:left="720" w:firstLine="720"/>
        <w:textAlignment w:val="baseline"/>
        <w:rPr>
          <w:rFonts w:asciiTheme="minorHAnsi" w:hAnsiTheme="minorHAnsi" w:cstheme="minorHAnsi"/>
          <w:color w:val="212121"/>
          <w:sz w:val="20"/>
          <w:szCs w:val="20"/>
        </w:rPr>
      </w:pPr>
      <w:r w:rsidRPr="00DE52CB">
        <w:rPr>
          <w:rFonts w:asciiTheme="minorHAnsi" w:hAnsiTheme="minorHAnsi" w:cstheme="minorHAnsi"/>
          <w:color w:val="212121"/>
          <w:sz w:val="20"/>
          <w:szCs w:val="20"/>
        </w:rPr>
        <w:t xml:space="preserve">1. To receive an update </w:t>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t>Cllr McElvogue</w:t>
      </w:r>
    </w:p>
    <w:p w14:paraId="301C7C47" w14:textId="77777777" w:rsidR="009B3147" w:rsidRPr="00DE52CB" w:rsidRDefault="009B3147" w:rsidP="009B3147">
      <w:pPr>
        <w:ind w:left="720" w:firstLine="720"/>
        <w:textAlignment w:val="baseline"/>
        <w:rPr>
          <w:rFonts w:asciiTheme="minorHAnsi" w:hAnsiTheme="minorHAnsi" w:cstheme="minorHAnsi"/>
          <w:color w:val="212121"/>
          <w:sz w:val="20"/>
          <w:szCs w:val="20"/>
        </w:rPr>
      </w:pPr>
      <w:r w:rsidRPr="00DE52CB">
        <w:rPr>
          <w:rFonts w:asciiTheme="minorHAnsi" w:hAnsiTheme="minorHAnsi" w:cstheme="minorHAnsi"/>
          <w:color w:val="212121"/>
          <w:sz w:val="20"/>
          <w:szCs w:val="20"/>
        </w:rPr>
        <w:t>3. 20mph TRO application, The Street.</w:t>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r>
      <w:r w:rsidRPr="00DE52CB">
        <w:rPr>
          <w:rFonts w:asciiTheme="minorHAnsi" w:hAnsiTheme="minorHAnsi" w:cstheme="minorHAnsi"/>
          <w:color w:val="212121"/>
          <w:sz w:val="20"/>
          <w:szCs w:val="20"/>
        </w:rPr>
        <w:tab/>
        <w:t xml:space="preserve"> Cllr Smyth</w:t>
      </w:r>
    </w:p>
    <w:p w14:paraId="4FD86D3C" w14:textId="77777777" w:rsidR="009B3147" w:rsidRPr="00DE52CB" w:rsidRDefault="009B3147" w:rsidP="009B3147">
      <w:pPr>
        <w:textAlignment w:val="baseline"/>
        <w:rPr>
          <w:rFonts w:asciiTheme="minorHAnsi" w:hAnsiTheme="minorHAnsi" w:cstheme="minorHAnsi"/>
          <w:color w:val="212121"/>
          <w:sz w:val="20"/>
          <w:szCs w:val="20"/>
        </w:rPr>
      </w:pPr>
    </w:p>
    <w:p w14:paraId="3CE36E8A" w14:textId="77777777" w:rsidR="009B3147" w:rsidRPr="00DE52CB" w:rsidRDefault="009B3147" w:rsidP="009B3147">
      <w:pPr>
        <w:jc w:val="both"/>
        <w:rPr>
          <w:rFonts w:asciiTheme="minorHAnsi" w:eastAsiaTheme="minorEastAsia" w:hAnsiTheme="minorHAnsi" w:cstheme="minorHAnsi"/>
          <w:b/>
          <w:bCs/>
          <w:sz w:val="20"/>
          <w:szCs w:val="20"/>
        </w:rPr>
      </w:pPr>
      <w:r w:rsidRPr="00DE52CB">
        <w:rPr>
          <w:rFonts w:asciiTheme="minorHAnsi" w:hAnsiTheme="minorHAnsi" w:cstheme="minorHAnsi"/>
          <w:b/>
          <w:bCs/>
          <w:sz w:val="20"/>
          <w:szCs w:val="20"/>
        </w:rPr>
        <w:t>1</w:t>
      </w:r>
      <w:r>
        <w:rPr>
          <w:rFonts w:asciiTheme="minorHAnsi" w:hAnsiTheme="minorHAnsi" w:cstheme="minorHAnsi"/>
          <w:b/>
          <w:bCs/>
          <w:sz w:val="20"/>
          <w:szCs w:val="20"/>
        </w:rPr>
        <w:t>6</w:t>
      </w:r>
      <w:r w:rsidRPr="00DE52CB">
        <w:rPr>
          <w:rFonts w:asciiTheme="minorHAnsi" w:hAnsiTheme="minorHAnsi" w:cstheme="minorHAnsi"/>
          <w:b/>
          <w:bCs/>
          <w:sz w:val="20"/>
          <w:szCs w:val="20"/>
        </w:rPr>
        <w:t>.</w:t>
      </w:r>
      <w:r w:rsidRPr="00DE52CB">
        <w:rPr>
          <w:rFonts w:asciiTheme="minorHAnsi" w:hAnsiTheme="minorHAnsi" w:cstheme="minorHAnsi"/>
          <w:b/>
          <w:bCs/>
          <w:sz w:val="20"/>
          <w:szCs w:val="20"/>
        </w:rPr>
        <w:tab/>
        <w:t>Fontwell Meadows</w:t>
      </w:r>
    </w:p>
    <w:p w14:paraId="7C147281" w14:textId="77777777" w:rsidR="009B3147" w:rsidRPr="00DE52CB" w:rsidRDefault="009B3147" w:rsidP="009B3147">
      <w:pPr>
        <w:jc w:val="both"/>
        <w:rPr>
          <w:rFonts w:asciiTheme="minorHAnsi" w:hAnsiTheme="minorHAnsi" w:cstheme="minorHAnsi"/>
          <w:sz w:val="20"/>
          <w:szCs w:val="20"/>
        </w:rPr>
      </w:pPr>
      <w:r w:rsidRPr="00DE52CB">
        <w:rPr>
          <w:rFonts w:asciiTheme="minorHAnsi" w:hAnsiTheme="minorHAnsi" w:cstheme="minorHAnsi"/>
          <w:sz w:val="20"/>
          <w:szCs w:val="20"/>
        </w:rPr>
        <w:tab/>
        <w:t xml:space="preserve">To receive a Working Group report.    </w:t>
      </w:r>
      <w:r w:rsidRPr="00DE52CB">
        <w:rPr>
          <w:rFonts w:asciiTheme="minorHAnsi" w:hAnsiTheme="minorHAnsi" w:cstheme="minorHAnsi"/>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t>Cllr Vawer</w:t>
      </w:r>
    </w:p>
    <w:p w14:paraId="3779BEEB" w14:textId="77777777" w:rsidR="009B3147" w:rsidRPr="00DE52CB" w:rsidRDefault="009B3147" w:rsidP="009B3147">
      <w:pPr>
        <w:jc w:val="both"/>
        <w:rPr>
          <w:rFonts w:asciiTheme="minorHAnsi" w:hAnsiTheme="minorHAnsi" w:cstheme="minorHAnsi"/>
          <w:b/>
          <w:bCs/>
          <w:sz w:val="20"/>
          <w:szCs w:val="20"/>
        </w:rPr>
      </w:pPr>
    </w:p>
    <w:p w14:paraId="549E012E" w14:textId="77777777" w:rsidR="009B3147" w:rsidRPr="00DE52CB" w:rsidRDefault="009B3147" w:rsidP="009B3147">
      <w:pPr>
        <w:jc w:val="both"/>
        <w:rPr>
          <w:rFonts w:asciiTheme="minorHAnsi" w:hAnsiTheme="minorHAnsi" w:cstheme="minorHAnsi"/>
          <w:sz w:val="20"/>
          <w:szCs w:val="20"/>
        </w:rPr>
      </w:pPr>
      <w:r w:rsidRPr="00DE52CB">
        <w:rPr>
          <w:rFonts w:asciiTheme="minorHAnsi" w:hAnsiTheme="minorHAnsi" w:cstheme="minorHAnsi"/>
          <w:b/>
          <w:bCs/>
          <w:sz w:val="20"/>
          <w:szCs w:val="20"/>
        </w:rPr>
        <w:t>1</w:t>
      </w:r>
      <w:r>
        <w:rPr>
          <w:rFonts w:asciiTheme="minorHAnsi" w:hAnsiTheme="minorHAnsi" w:cstheme="minorHAnsi"/>
          <w:b/>
          <w:bCs/>
          <w:sz w:val="20"/>
          <w:szCs w:val="20"/>
        </w:rPr>
        <w:t>7</w:t>
      </w:r>
      <w:r w:rsidRPr="00DE52CB">
        <w:rPr>
          <w:rFonts w:asciiTheme="minorHAnsi" w:hAnsiTheme="minorHAnsi" w:cstheme="minorHAnsi"/>
          <w:b/>
          <w:bCs/>
          <w:sz w:val="20"/>
          <w:szCs w:val="20"/>
        </w:rPr>
        <w:t>.</w:t>
      </w:r>
      <w:r w:rsidRPr="00DE52CB">
        <w:rPr>
          <w:rFonts w:asciiTheme="minorHAnsi" w:hAnsiTheme="minorHAnsi" w:cstheme="minorHAnsi"/>
          <w:b/>
          <w:bCs/>
          <w:sz w:val="20"/>
          <w:szCs w:val="20"/>
        </w:rPr>
        <w:tab/>
        <w:t>Avisford Grange working group</w:t>
      </w:r>
    </w:p>
    <w:p w14:paraId="4CA02A4F" w14:textId="77777777" w:rsidR="009B3147" w:rsidRPr="00DE52CB" w:rsidRDefault="009B3147" w:rsidP="009B3147">
      <w:pPr>
        <w:ind w:left="360"/>
        <w:jc w:val="both"/>
        <w:rPr>
          <w:rFonts w:asciiTheme="minorHAnsi" w:eastAsiaTheme="minorEastAsia" w:hAnsiTheme="minorHAnsi" w:cstheme="minorHAnsi"/>
          <w:b/>
          <w:bCs/>
          <w:sz w:val="20"/>
          <w:szCs w:val="20"/>
        </w:rPr>
      </w:pPr>
      <w:r w:rsidRPr="00DE52CB">
        <w:rPr>
          <w:rFonts w:asciiTheme="minorHAnsi" w:eastAsiaTheme="minorEastAsia" w:hAnsiTheme="minorHAnsi" w:cstheme="minorHAnsi"/>
          <w:b/>
          <w:bCs/>
          <w:sz w:val="20"/>
          <w:szCs w:val="20"/>
        </w:rPr>
        <w:tab/>
      </w:r>
      <w:r w:rsidRPr="00DE52CB">
        <w:rPr>
          <w:rFonts w:asciiTheme="minorHAnsi" w:hAnsiTheme="minorHAnsi" w:cstheme="minorHAnsi"/>
          <w:sz w:val="20"/>
          <w:szCs w:val="20"/>
          <w:lang w:eastAsia="en-GB"/>
        </w:rPr>
        <w:t>To receive an update.</w:t>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p>
    <w:p w14:paraId="3784086B"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p>
    <w:p w14:paraId="5F43C40A"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r w:rsidRPr="00DE52CB">
        <w:rPr>
          <w:rFonts w:asciiTheme="minorHAnsi" w:hAnsiTheme="minorHAnsi" w:cstheme="minorHAnsi"/>
          <w:b/>
          <w:bCs/>
          <w:sz w:val="20"/>
          <w:szCs w:val="20"/>
          <w:lang w:eastAsia="en-GB"/>
        </w:rPr>
        <w:t>1</w:t>
      </w:r>
      <w:r>
        <w:rPr>
          <w:rFonts w:asciiTheme="minorHAnsi" w:hAnsiTheme="minorHAnsi" w:cstheme="minorHAnsi"/>
          <w:b/>
          <w:bCs/>
          <w:sz w:val="20"/>
          <w:szCs w:val="20"/>
          <w:lang w:eastAsia="en-GB"/>
        </w:rPr>
        <w:t>8</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HELAA</w:t>
      </w:r>
    </w:p>
    <w:p w14:paraId="45C4A54D" w14:textId="77777777" w:rsidR="009B3147" w:rsidRPr="00DE52CB" w:rsidRDefault="009B3147" w:rsidP="009B3147">
      <w:pPr>
        <w:shd w:val="clear" w:color="auto" w:fill="FFFFFF" w:themeFill="background1"/>
        <w:ind w:left="360"/>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ab/>
        <w:t>To receive an update.</w:t>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p>
    <w:p w14:paraId="24064381" w14:textId="77777777" w:rsidR="009B3147" w:rsidRPr="00DE52CB" w:rsidRDefault="009B3147" w:rsidP="009B3147">
      <w:pPr>
        <w:shd w:val="clear" w:color="auto" w:fill="FFFFFF" w:themeFill="background1"/>
        <w:ind w:left="360"/>
        <w:jc w:val="both"/>
        <w:rPr>
          <w:rFonts w:asciiTheme="minorHAnsi" w:hAnsiTheme="minorHAnsi" w:cstheme="minorHAnsi"/>
          <w:sz w:val="20"/>
          <w:szCs w:val="20"/>
          <w:lang w:eastAsia="en-GB"/>
        </w:rPr>
      </w:pPr>
      <w:r w:rsidRPr="00DE52CB">
        <w:rPr>
          <w:rFonts w:asciiTheme="minorHAnsi" w:hAnsiTheme="minorHAnsi" w:cstheme="minorHAnsi"/>
          <w:b/>
          <w:bCs/>
          <w:sz w:val="20"/>
          <w:szCs w:val="20"/>
          <w:lang w:eastAsia="en-GB"/>
        </w:rPr>
        <w:tab/>
      </w:r>
    </w:p>
    <w:p w14:paraId="1F587F1C" w14:textId="77777777" w:rsidR="009B3147" w:rsidRPr="00DE52CB" w:rsidRDefault="009B3147" w:rsidP="009B3147">
      <w:pPr>
        <w:shd w:val="clear" w:color="auto" w:fill="FFFFFF"/>
        <w:jc w:val="both"/>
        <w:textAlignment w:val="baseline"/>
        <w:rPr>
          <w:rFonts w:asciiTheme="minorHAnsi" w:hAnsiTheme="minorHAnsi" w:cstheme="minorHAnsi"/>
          <w:b/>
          <w:bCs/>
          <w:color w:val="201F1E"/>
          <w:sz w:val="20"/>
          <w:szCs w:val="20"/>
          <w:bdr w:val="none" w:sz="0" w:space="0" w:color="auto" w:frame="1"/>
          <w:shd w:val="clear" w:color="auto" w:fill="FFFFFF"/>
        </w:rPr>
      </w:pPr>
      <w:r w:rsidRPr="00DE52CB">
        <w:rPr>
          <w:rFonts w:asciiTheme="minorHAnsi" w:hAnsiTheme="minorHAnsi" w:cstheme="minorHAnsi"/>
          <w:b/>
          <w:bCs/>
          <w:color w:val="201F1E"/>
          <w:sz w:val="20"/>
          <w:szCs w:val="20"/>
          <w:bdr w:val="none" w:sz="0" w:space="0" w:color="auto" w:frame="1"/>
          <w:shd w:val="clear" w:color="auto" w:fill="FFFFFF"/>
        </w:rPr>
        <w:t>1</w:t>
      </w:r>
      <w:r>
        <w:rPr>
          <w:rFonts w:asciiTheme="minorHAnsi" w:hAnsiTheme="minorHAnsi" w:cstheme="minorHAnsi"/>
          <w:b/>
          <w:bCs/>
          <w:color w:val="201F1E"/>
          <w:sz w:val="20"/>
          <w:szCs w:val="20"/>
          <w:bdr w:val="none" w:sz="0" w:space="0" w:color="auto" w:frame="1"/>
          <w:shd w:val="clear" w:color="auto" w:fill="FFFFFF"/>
        </w:rPr>
        <w:t>9</w:t>
      </w:r>
      <w:r w:rsidRPr="00DE52CB">
        <w:rPr>
          <w:rFonts w:asciiTheme="minorHAnsi" w:hAnsiTheme="minorHAnsi" w:cstheme="minorHAnsi"/>
          <w:b/>
          <w:bCs/>
          <w:color w:val="201F1E"/>
          <w:sz w:val="20"/>
          <w:szCs w:val="20"/>
          <w:bdr w:val="none" w:sz="0" w:space="0" w:color="auto" w:frame="1"/>
          <w:shd w:val="clear" w:color="auto" w:fill="FFFFFF"/>
        </w:rPr>
        <w:t xml:space="preserve">. </w:t>
      </w:r>
      <w:r w:rsidRPr="00DE52CB">
        <w:rPr>
          <w:rFonts w:asciiTheme="minorHAnsi" w:hAnsiTheme="minorHAnsi" w:cstheme="minorHAnsi"/>
          <w:b/>
          <w:bCs/>
          <w:color w:val="201F1E"/>
          <w:sz w:val="20"/>
          <w:szCs w:val="20"/>
          <w:bdr w:val="none" w:sz="0" w:space="0" w:color="auto" w:frame="1"/>
          <w:shd w:val="clear" w:color="auto" w:fill="FFFFFF"/>
        </w:rPr>
        <w:tab/>
        <w:t>Community Infrastructure Levy trajectory</w:t>
      </w:r>
    </w:p>
    <w:p w14:paraId="21112772" w14:textId="77777777" w:rsidR="009B3147" w:rsidRPr="00DE52CB" w:rsidRDefault="009B3147" w:rsidP="009B3147">
      <w:pPr>
        <w:shd w:val="clear" w:color="auto" w:fill="FFFFFF"/>
        <w:jc w:val="both"/>
        <w:textAlignment w:val="baseline"/>
        <w:rPr>
          <w:rFonts w:asciiTheme="minorHAnsi" w:hAnsiTheme="minorHAnsi" w:cstheme="minorHAnsi"/>
          <w:color w:val="201F1E"/>
          <w:sz w:val="20"/>
          <w:szCs w:val="20"/>
          <w:bdr w:val="none" w:sz="0" w:space="0" w:color="auto" w:frame="1"/>
          <w:shd w:val="clear" w:color="auto" w:fill="FFFFFF"/>
        </w:rPr>
      </w:pPr>
      <w:r w:rsidRPr="00DE52CB">
        <w:rPr>
          <w:rFonts w:asciiTheme="minorHAnsi" w:hAnsiTheme="minorHAnsi" w:cstheme="minorHAnsi"/>
          <w:b/>
          <w:bCs/>
          <w:color w:val="201F1E"/>
          <w:sz w:val="20"/>
          <w:szCs w:val="20"/>
          <w:bdr w:val="none" w:sz="0" w:space="0" w:color="auto" w:frame="1"/>
          <w:shd w:val="clear" w:color="auto" w:fill="FFFFFF"/>
        </w:rPr>
        <w:tab/>
      </w:r>
      <w:r w:rsidRPr="00DE52CB">
        <w:rPr>
          <w:rFonts w:asciiTheme="minorHAnsi" w:hAnsiTheme="minorHAnsi" w:cstheme="minorHAnsi"/>
          <w:color w:val="201F1E"/>
          <w:sz w:val="20"/>
          <w:szCs w:val="20"/>
          <w:bdr w:val="none" w:sz="0" w:space="0" w:color="auto" w:frame="1"/>
          <w:shd w:val="clear" w:color="auto" w:fill="FFFFFF"/>
        </w:rPr>
        <w:t>To  not</w:t>
      </w:r>
      <w:r>
        <w:rPr>
          <w:rFonts w:asciiTheme="minorHAnsi" w:hAnsiTheme="minorHAnsi" w:cstheme="minorHAnsi"/>
          <w:color w:val="201F1E"/>
          <w:sz w:val="20"/>
          <w:szCs w:val="20"/>
          <w:bdr w:val="none" w:sz="0" w:space="0" w:color="auto" w:frame="1"/>
          <w:shd w:val="clear" w:color="auto" w:fill="FFFFFF"/>
        </w:rPr>
        <w:t>e</w:t>
      </w:r>
      <w:r w:rsidRPr="00DE52CB">
        <w:rPr>
          <w:rFonts w:asciiTheme="minorHAnsi" w:hAnsiTheme="minorHAnsi" w:cstheme="minorHAnsi"/>
          <w:color w:val="201F1E"/>
          <w:sz w:val="20"/>
          <w:szCs w:val="20"/>
          <w:bdr w:val="none" w:sz="0" w:space="0" w:color="auto" w:frame="1"/>
          <w:shd w:val="clear" w:color="auto" w:fill="FFFFFF"/>
        </w:rPr>
        <w:t xml:space="preserve"> the </w:t>
      </w:r>
      <w:r w:rsidRPr="00DE52CB">
        <w:rPr>
          <w:rFonts w:asciiTheme="minorHAnsi" w:hAnsiTheme="minorHAnsi" w:cstheme="minorHAnsi"/>
          <w:color w:val="424242"/>
          <w:sz w:val="20"/>
          <w:szCs w:val="20"/>
          <w:shd w:val="clear" w:color="auto" w:fill="FFFFFF"/>
        </w:rPr>
        <w:t>Infrastructure Levy Consultation. Closes 9 June 2023.</w:t>
      </w:r>
    </w:p>
    <w:p w14:paraId="2A2304D3" w14:textId="77777777" w:rsidR="009B3147" w:rsidRPr="00DE52CB" w:rsidRDefault="009B3147" w:rsidP="009B3147">
      <w:pPr>
        <w:shd w:val="clear" w:color="auto" w:fill="FFFFFF"/>
        <w:ind w:firstLine="360"/>
        <w:jc w:val="both"/>
        <w:textAlignment w:val="baseline"/>
        <w:rPr>
          <w:rFonts w:asciiTheme="minorHAnsi" w:hAnsiTheme="minorHAnsi" w:cstheme="minorHAnsi"/>
          <w:sz w:val="20"/>
          <w:szCs w:val="20"/>
          <w:lang w:eastAsia="en-GB"/>
        </w:rPr>
      </w:pPr>
      <w:r w:rsidRPr="00DE52CB">
        <w:rPr>
          <w:rFonts w:asciiTheme="minorHAnsi" w:hAnsiTheme="minorHAnsi" w:cstheme="minorHAnsi"/>
          <w:color w:val="201F1E"/>
          <w:sz w:val="20"/>
          <w:szCs w:val="20"/>
          <w:bdr w:val="none" w:sz="0" w:space="0" w:color="auto" w:frame="1"/>
          <w:shd w:val="clear" w:color="auto" w:fill="FFFFFF"/>
        </w:rPr>
        <w:tab/>
      </w:r>
      <w:r w:rsidRPr="00DE52CB">
        <w:rPr>
          <w:rFonts w:asciiTheme="minorHAnsi" w:hAnsiTheme="minorHAnsi" w:cstheme="minorHAnsi"/>
          <w:color w:val="201F1E"/>
          <w:sz w:val="20"/>
          <w:szCs w:val="20"/>
          <w:bdr w:val="none" w:sz="0" w:space="0" w:color="auto" w:frame="1"/>
          <w:shd w:val="clear" w:color="auto" w:fill="FFFFFF"/>
        </w:rPr>
        <w:tab/>
      </w:r>
      <w:r w:rsidRPr="00DE52CB">
        <w:rPr>
          <w:rFonts w:asciiTheme="minorHAnsi" w:hAnsiTheme="minorHAnsi" w:cstheme="minorHAnsi"/>
          <w:color w:val="201F1E"/>
          <w:sz w:val="20"/>
          <w:szCs w:val="20"/>
          <w:bdr w:val="none" w:sz="0" w:space="0" w:color="auto" w:frame="1"/>
          <w:shd w:val="clear" w:color="auto" w:fill="FFFFFF"/>
        </w:rPr>
        <w:tab/>
      </w:r>
      <w:r w:rsidRPr="00DE52CB">
        <w:rPr>
          <w:rFonts w:asciiTheme="minorHAnsi" w:hAnsiTheme="minorHAnsi" w:cstheme="minorHAnsi"/>
          <w:color w:val="201F1E"/>
          <w:sz w:val="20"/>
          <w:szCs w:val="20"/>
          <w:bdr w:val="none" w:sz="0" w:space="0" w:color="auto" w:frame="1"/>
          <w:shd w:val="clear" w:color="auto" w:fill="FFFFFF"/>
        </w:rPr>
        <w:tab/>
      </w:r>
      <w:r w:rsidRPr="00DE52CB">
        <w:rPr>
          <w:rFonts w:asciiTheme="minorHAnsi" w:hAnsiTheme="minorHAnsi" w:cstheme="minorHAnsi"/>
          <w:color w:val="000000"/>
          <w:sz w:val="20"/>
          <w:szCs w:val="20"/>
          <w:shd w:val="clear" w:color="auto" w:fill="FFFFFF"/>
        </w:rPr>
        <w:t xml:space="preserve"> </w:t>
      </w:r>
    </w:p>
    <w:p w14:paraId="1C7CE646"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r>
        <w:rPr>
          <w:rFonts w:asciiTheme="minorHAnsi" w:hAnsiTheme="minorHAnsi" w:cstheme="minorHAnsi"/>
          <w:b/>
          <w:bCs/>
          <w:sz w:val="20"/>
          <w:szCs w:val="20"/>
          <w:lang w:eastAsia="en-GB"/>
        </w:rPr>
        <w:t>20</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BEWAG (Barnham, Eastergate &amp; Westergate Advisor Group)</w:t>
      </w:r>
    </w:p>
    <w:p w14:paraId="7E9ADA2D" w14:textId="77777777" w:rsidR="009B3147" w:rsidRPr="00DE52CB" w:rsidRDefault="009B3147" w:rsidP="009B3147">
      <w:pPr>
        <w:shd w:val="clear" w:color="auto" w:fill="FFFFFF" w:themeFill="background1"/>
        <w:ind w:firstLine="360"/>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ab/>
        <w:t>To receive an update.</w:t>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t xml:space="preserve">. </w:t>
      </w:r>
      <w:r w:rsidRPr="00DE52CB">
        <w:rPr>
          <w:rFonts w:asciiTheme="minorHAnsi" w:hAnsiTheme="minorHAnsi" w:cstheme="minorHAnsi"/>
          <w:sz w:val="20"/>
          <w:szCs w:val="20"/>
          <w:lang w:eastAsia="en-GB"/>
        </w:rPr>
        <w:tab/>
      </w:r>
      <w:r w:rsidRPr="00DE52CB">
        <w:rPr>
          <w:rFonts w:asciiTheme="minorHAnsi" w:hAnsiTheme="minorHAnsi" w:cstheme="minorHAnsi"/>
          <w:sz w:val="20"/>
          <w:szCs w:val="20"/>
          <w:lang w:eastAsia="en-GB"/>
        </w:rPr>
        <w:tab/>
        <w:t>Cllr Vawer</w:t>
      </w:r>
    </w:p>
    <w:p w14:paraId="15B0ECE2" w14:textId="77777777" w:rsidR="009B3147" w:rsidRPr="00DE52CB" w:rsidRDefault="009B3147" w:rsidP="009B3147">
      <w:pPr>
        <w:shd w:val="clear" w:color="auto" w:fill="FFFFFF" w:themeFill="background1"/>
        <w:ind w:firstLine="360"/>
        <w:jc w:val="both"/>
        <w:rPr>
          <w:rFonts w:asciiTheme="minorHAnsi" w:hAnsiTheme="minorHAnsi" w:cstheme="minorHAnsi"/>
          <w:sz w:val="20"/>
          <w:szCs w:val="20"/>
          <w:lang w:eastAsia="en-GB"/>
        </w:rPr>
      </w:pPr>
      <w:r w:rsidRPr="00DE52CB">
        <w:rPr>
          <w:rFonts w:asciiTheme="minorHAnsi" w:hAnsiTheme="minorHAnsi" w:cstheme="minorHAnsi"/>
          <w:sz w:val="20"/>
          <w:szCs w:val="20"/>
          <w:lang w:eastAsia="en-GB"/>
        </w:rPr>
        <w:tab/>
      </w:r>
    </w:p>
    <w:p w14:paraId="3F7C4962"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r w:rsidRPr="00DE52CB">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1</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South Downs National Park</w:t>
      </w:r>
    </w:p>
    <w:p w14:paraId="1E17FFAF" w14:textId="77777777" w:rsidR="009B3147" w:rsidRDefault="009B3147" w:rsidP="009B3147">
      <w:pPr>
        <w:shd w:val="clear" w:color="auto" w:fill="FFFFFF" w:themeFill="background1"/>
        <w:jc w:val="both"/>
        <w:rPr>
          <w:rFonts w:asciiTheme="minorHAnsi" w:hAnsiTheme="minorHAnsi" w:cstheme="minorHAnsi"/>
          <w:sz w:val="20"/>
          <w:szCs w:val="20"/>
          <w:lang w:eastAsia="en-GB"/>
        </w:rPr>
      </w:pPr>
      <w:r w:rsidRPr="00DE52CB">
        <w:rPr>
          <w:rFonts w:asciiTheme="minorHAnsi" w:hAnsiTheme="minorHAnsi" w:cstheme="minorHAnsi"/>
          <w:b/>
          <w:bCs/>
          <w:sz w:val="20"/>
          <w:szCs w:val="20"/>
          <w:lang w:eastAsia="en-GB"/>
        </w:rPr>
        <w:tab/>
      </w:r>
      <w:r w:rsidRPr="00E73BA6">
        <w:rPr>
          <w:rFonts w:asciiTheme="minorHAnsi" w:hAnsiTheme="minorHAnsi" w:cstheme="minorHAnsi"/>
          <w:sz w:val="20"/>
          <w:szCs w:val="20"/>
          <w:lang w:eastAsia="en-GB"/>
        </w:rPr>
        <w:t>1.</w:t>
      </w:r>
      <w:r>
        <w:rPr>
          <w:rFonts w:asciiTheme="minorHAnsi" w:hAnsiTheme="minorHAnsi" w:cstheme="minorHAnsi"/>
          <w:b/>
          <w:bCs/>
          <w:sz w:val="20"/>
          <w:szCs w:val="20"/>
          <w:lang w:eastAsia="en-GB"/>
        </w:rPr>
        <w:t xml:space="preserve"> </w:t>
      </w:r>
      <w:r w:rsidRPr="00DE52CB">
        <w:rPr>
          <w:rFonts w:asciiTheme="minorHAnsi" w:hAnsiTheme="minorHAnsi" w:cstheme="minorHAnsi"/>
          <w:sz w:val="20"/>
          <w:szCs w:val="20"/>
          <w:lang w:eastAsia="en-GB"/>
        </w:rPr>
        <w:t>To note SDNP July newsletter.</w:t>
      </w:r>
    </w:p>
    <w:p w14:paraId="19B89034" w14:textId="77777777" w:rsidR="009B3147" w:rsidRPr="00DE52CB" w:rsidRDefault="009B3147" w:rsidP="009B3147">
      <w:pPr>
        <w:shd w:val="clear" w:color="auto" w:fill="FFFFFF" w:themeFill="background1"/>
        <w:jc w:val="both"/>
        <w:rPr>
          <w:rFonts w:asciiTheme="minorHAnsi" w:hAnsiTheme="minorHAnsi" w:cstheme="minorHAnsi"/>
          <w:sz w:val="20"/>
          <w:szCs w:val="20"/>
          <w:lang w:eastAsia="en-GB"/>
        </w:rPr>
      </w:pPr>
      <w:r>
        <w:rPr>
          <w:rFonts w:asciiTheme="minorHAnsi" w:hAnsiTheme="minorHAnsi" w:cstheme="minorHAnsi"/>
          <w:sz w:val="20"/>
          <w:szCs w:val="20"/>
          <w:lang w:eastAsia="en-GB"/>
        </w:rPr>
        <w:tab/>
        <w:t>2. To note SDNP August newsletter.</w:t>
      </w:r>
    </w:p>
    <w:p w14:paraId="5880D422" w14:textId="77777777" w:rsidR="009B3147" w:rsidRPr="00DE52CB" w:rsidRDefault="009B3147" w:rsidP="009B3147">
      <w:pPr>
        <w:shd w:val="clear" w:color="auto" w:fill="FFFFFF" w:themeFill="background1"/>
        <w:jc w:val="both"/>
        <w:rPr>
          <w:rFonts w:asciiTheme="minorHAnsi" w:hAnsiTheme="minorHAnsi" w:cstheme="minorHAnsi"/>
          <w:color w:val="242424"/>
          <w:sz w:val="20"/>
          <w:szCs w:val="20"/>
          <w:shd w:val="clear" w:color="auto" w:fill="FFFFFF"/>
        </w:rPr>
      </w:pPr>
      <w:r w:rsidRPr="00DE52CB">
        <w:rPr>
          <w:rFonts w:asciiTheme="minorHAnsi" w:hAnsiTheme="minorHAnsi" w:cstheme="minorHAnsi"/>
          <w:b/>
          <w:bCs/>
          <w:sz w:val="20"/>
          <w:szCs w:val="20"/>
          <w:lang w:eastAsia="en-GB"/>
        </w:rPr>
        <w:tab/>
      </w:r>
      <w:r w:rsidRPr="00DE52CB">
        <w:rPr>
          <w:rFonts w:asciiTheme="minorHAnsi" w:hAnsiTheme="minorHAnsi" w:cstheme="minorHAnsi"/>
          <w:sz w:val="20"/>
          <w:szCs w:val="20"/>
          <w:shd w:val="clear" w:color="auto" w:fill="FFFFFF"/>
        </w:rPr>
        <w:tab/>
      </w:r>
    </w:p>
    <w:p w14:paraId="615713DC"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r w:rsidRPr="00DE52CB">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2</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Campaign for the Protection of Rural England (CPRE)</w:t>
      </w:r>
    </w:p>
    <w:p w14:paraId="64A1D442" w14:textId="77777777" w:rsidR="009B3147" w:rsidRPr="00DE52CB" w:rsidRDefault="009B3147" w:rsidP="009B3147">
      <w:pPr>
        <w:textAlignment w:val="baseline"/>
        <w:rPr>
          <w:rFonts w:asciiTheme="minorHAnsi" w:hAnsiTheme="minorHAnsi" w:cstheme="minorHAnsi"/>
          <w:sz w:val="20"/>
          <w:szCs w:val="20"/>
        </w:rPr>
      </w:pPr>
      <w:r w:rsidRPr="00DE52CB">
        <w:rPr>
          <w:rFonts w:asciiTheme="minorHAnsi" w:hAnsiTheme="minorHAnsi" w:cstheme="minorHAnsi"/>
          <w:sz w:val="20"/>
          <w:szCs w:val="20"/>
        </w:rPr>
        <w:tab/>
        <w:t>1. To note petition against proposal for second runway at Gatwick.</w:t>
      </w:r>
    </w:p>
    <w:p w14:paraId="2F58D30D" w14:textId="77777777" w:rsidR="009B3147" w:rsidRPr="00DE52CB" w:rsidRDefault="009B3147" w:rsidP="009B3147">
      <w:pPr>
        <w:ind w:left="720"/>
        <w:jc w:val="both"/>
        <w:textAlignment w:val="baseline"/>
        <w:rPr>
          <w:rFonts w:asciiTheme="minorHAnsi" w:hAnsiTheme="minorHAnsi" w:cstheme="minorHAnsi"/>
          <w:color w:val="424242"/>
          <w:sz w:val="20"/>
          <w:szCs w:val="20"/>
          <w:shd w:val="clear" w:color="auto" w:fill="FFFFFF"/>
        </w:rPr>
      </w:pPr>
      <w:r w:rsidRPr="00DE52CB">
        <w:rPr>
          <w:rFonts w:asciiTheme="minorHAnsi" w:hAnsiTheme="minorHAnsi" w:cstheme="minorHAnsi"/>
          <w:sz w:val="20"/>
          <w:szCs w:val="20"/>
        </w:rPr>
        <w:t xml:space="preserve">2. To note invitation </w:t>
      </w:r>
      <w:r w:rsidRPr="00DE52CB">
        <w:rPr>
          <w:rFonts w:asciiTheme="minorHAnsi" w:hAnsiTheme="minorHAnsi" w:cstheme="minorHAnsi"/>
          <w:color w:val="424242"/>
          <w:sz w:val="20"/>
          <w:szCs w:val="20"/>
          <w:shd w:val="clear" w:color="auto" w:fill="FFFFFF"/>
        </w:rPr>
        <w:t>CPRE Sussex free One Day Planning Workshop on Tuesday, 8th August at the Shoreham Centre.</w:t>
      </w:r>
    </w:p>
    <w:p w14:paraId="7DA562D9" w14:textId="77777777" w:rsidR="009B3147" w:rsidRPr="00DE52CB" w:rsidRDefault="009B3147" w:rsidP="009B3147">
      <w:pPr>
        <w:ind w:left="720"/>
        <w:jc w:val="both"/>
        <w:textAlignment w:val="baseline"/>
        <w:rPr>
          <w:rFonts w:asciiTheme="minorHAnsi" w:hAnsiTheme="minorHAnsi" w:cstheme="minorHAnsi"/>
          <w:sz w:val="20"/>
          <w:szCs w:val="20"/>
        </w:rPr>
      </w:pPr>
      <w:r w:rsidRPr="00DE52CB">
        <w:rPr>
          <w:rFonts w:asciiTheme="minorHAnsi" w:hAnsiTheme="minorHAnsi" w:cstheme="minorHAnsi"/>
          <w:color w:val="424242"/>
          <w:sz w:val="20"/>
          <w:szCs w:val="20"/>
          <w:shd w:val="clear" w:color="auto" w:fill="FFFFFF"/>
        </w:rPr>
        <w:t>3. To note July 2023 newsletter.</w:t>
      </w:r>
    </w:p>
    <w:p w14:paraId="4CCE29D3" w14:textId="77777777" w:rsidR="009B3147" w:rsidRPr="00DE52CB" w:rsidRDefault="009B3147" w:rsidP="009B3147">
      <w:pPr>
        <w:shd w:val="clear" w:color="auto" w:fill="FFFFFF" w:themeFill="background1"/>
        <w:jc w:val="both"/>
        <w:rPr>
          <w:rFonts w:asciiTheme="minorHAnsi" w:hAnsiTheme="minorHAnsi" w:cstheme="minorHAnsi"/>
          <w:b/>
          <w:bCs/>
          <w:sz w:val="20"/>
          <w:szCs w:val="20"/>
        </w:rPr>
      </w:pPr>
    </w:p>
    <w:p w14:paraId="1C275B65"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rPr>
      </w:pPr>
      <w:r w:rsidRPr="00DE52CB">
        <w:rPr>
          <w:rFonts w:asciiTheme="minorHAnsi" w:hAnsiTheme="minorHAnsi" w:cstheme="minorHAnsi"/>
          <w:b/>
          <w:bCs/>
          <w:sz w:val="20"/>
          <w:szCs w:val="20"/>
        </w:rPr>
        <w:t>2</w:t>
      </w:r>
      <w:r>
        <w:rPr>
          <w:rFonts w:asciiTheme="minorHAnsi" w:hAnsiTheme="minorHAnsi" w:cstheme="minorHAnsi"/>
          <w:b/>
          <w:bCs/>
          <w:sz w:val="20"/>
          <w:szCs w:val="20"/>
        </w:rPr>
        <w:t>3.</w:t>
      </w:r>
      <w:r w:rsidRPr="00DE52CB">
        <w:rPr>
          <w:rFonts w:asciiTheme="minorHAnsi" w:hAnsiTheme="minorHAnsi" w:cstheme="minorHAnsi"/>
          <w:b/>
          <w:bCs/>
          <w:sz w:val="20"/>
          <w:szCs w:val="20"/>
        </w:rPr>
        <w:tab/>
        <w:t>Illegal sewerage connections</w:t>
      </w:r>
      <w:r w:rsidRPr="00DE52CB">
        <w:rPr>
          <w:rFonts w:asciiTheme="minorHAnsi" w:hAnsiTheme="minorHAnsi" w:cstheme="minorHAnsi"/>
          <w:b/>
          <w:bCs/>
          <w:sz w:val="20"/>
          <w:szCs w:val="20"/>
        </w:rPr>
        <w:tab/>
      </w:r>
      <w:r w:rsidRPr="00DE52CB">
        <w:rPr>
          <w:rFonts w:asciiTheme="minorHAnsi" w:hAnsiTheme="minorHAnsi" w:cstheme="minorHAnsi"/>
          <w:b/>
          <w:bCs/>
          <w:sz w:val="20"/>
          <w:szCs w:val="20"/>
        </w:rPr>
        <w:tab/>
      </w:r>
      <w:r w:rsidRPr="00DE52CB">
        <w:rPr>
          <w:rFonts w:asciiTheme="minorHAnsi" w:hAnsiTheme="minorHAnsi" w:cstheme="minorHAnsi"/>
          <w:b/>
          <w:bCs/>
          <w:sz w:val="20"/>
          <w:szCs w:val="20"/>
        </w:rPr>
        <w:tab/>
      </w:r>
      <w:r w:rsidRPr="00DE52CB">
        <w:rPr>
          <w:rFonts w:asciiTheme="minorHAnsi" w:hAnsiTheme="minorHAnsi" w:cstheme="minorHAnsi"/>
          <w:b/>
          <w:bCs/>
          <w:sz w:val="20"/>
          <w:szCs w:val="20"/>
        </w:rPr>
        <w:tab/>
      </w:r>
      <w:r w:rsidRPr="00DE52CB">
        <w:rPr>
          <w:rFonts w:asciiTheme="minorHAnsi" w:hAnsiTheme="minorHAnsi" w:cstheme="minorHAnsi"/>
          <w:b/>
          <w:bCs/>
          <w:sz w:val="20"/>
          <w:szCs w:val="20"/>
        </w:rPr>
        <w:tab/>
      </w:r>
      <w:r w:rsidRPr="00DE52CB">
        <w:rPr>
          <w:rFonts w:asciiTheme="minorHAnsi" w:hAnsiTheme="minorHAnsi" w:cstheme="minorHAnsi"/>
          <w:sz w:val="20"/>
          <w:szCs w:val="20"/>
        </w:rPr>
        <w:t>Cllr McElvogue</w:t>
      </w:r>
      <w:r w:rsidRPr="00DE52CB">
        <w:rPr>
          <w:rFonts w:asciiTheme="minorHAnsi" w:hAnsiTheme="minorHAnsi" w:cstheme="minorHAnsi"/>
          <w:b/>
          <w:bCs/>
          <w:sz w:val="20"/>
          <w:szCs w:val="20"/>
        </w:rPr>
        <w:tab/>
      </w:r>
      <w:r w:rsidRPr="00DE52CB">
        <w:rPr>
          <w:rFonts w:asciiTheme="minorHAnsi" w:hAnsiTheme="minorHAnsi" w:cstheme="minorHAnsi"/>
          <w:b/>
          <w:bCs/>
          <w:sz w:val="20"/>
          <w:szCs w:val="20"/>
        </w:rPr>
        <w:tab/>
      </w:r>
      <w:r w:rsidRPr="00DE52CB">
        <w:rPr>
          <w:rFonts w:asciiTheme="minorHAnsi" w:hAnsiTheme="minorHAnsi" w:cstheme="minorHAnsi"/>
          <w:b/>
          <w:bCs/>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r>
      <w:r w:rsidRPr="00DE52CB">
        <w:rPr>
          <w:rFonts w:asciiTheme="minorHAnsi" w:hAnsiTheme="minorHAnsi" w:cstheme="minorHAnsi"/>
          <w:sz w:val="20"/>
          <w:szCs w:val="20"/>
        </w:rPr>
        <w:tab/>
      </w:r>
    </w:p>
    <w:p w14:paraId="2CEA0011"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lang w:eastAsia="en-GB"/>
        </w:rPr>
      </w:pPr>
      <w:r w:rsidRPr="00DE52CB">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4</w:t>
      </w:r>
      <w:r w:rsidRPr="00DE52CB">
        <w:rPr>
          <w:rFonts w:asciiTheme="minorHAnsi" w:hAnsiTheme="minorHAnsi" w:cstheme="minorHAnsi"/>
          <w:b/>
          <w:bCs/>
          <w:sz w:val="20"/>
          <w:szCs w:val="20"/>
          <w:lang w:eastAsia="en-GB"/>
        </w:rPr>
        <w:t xml:space="preserve">.  </w:t>
      </w:r>
      <w:r w:rsidRPr="00DE52CB">
        <w:rPr>
          <w:rFonts w:asciiTheme="minorHAnsi" w:hAnsiTheme="minorHAnsi" w:cstheme="minorHAnsi"/>
          <w:b/>
          <w:bCs/>
          <w:sz w:val="20"/>
          <w:szCs w:val="20"/>
          <w:lang w:eastAsia="en-GB"/>
        </w:rPr>
        <w:tab/>
        <w:t>Correspondence</w:t>
      </w:r>
      <w:r w:rsidRPr="00DE52CB">
        <w:rPr>
          <w:rFonts w:asciiTheme="minorHAnsi" w:hAnsiTheme="minorHAnsi" w:cstheme="minorHAnsi"/>
          <w:b/>
          <w:sz w:val="20"/>
          <w:szCs w:val="20"/>
          <w:lang w:eastAsia="en-GB"/>
        </w:rPr>
        <w:tab/>
      </w:r>
    </w:p>
    <w:p w14:paraId="281165DE" w14:textId="77777777" w:rsidR="009B3147" w:rsidRPr="00DE52CB" w:rsidRDefault="009B3147" w:rsidP="009B3147">
      <w:pPr>
        <w:shd w:val="clear" w:color="auto" w:fill="FFFFFF" w:themeFill="background1"/>
        <w:jc w:val="both"/>
        <w:rPr>
          <w:rFonts w:asciiTheme="minorHAnsi" w:hAnsiTheme="minorHAnsi" w:cstheme="minorHAnsi"/>
          <w:sz w:val="20"/>
          <w:szCs w:val="20"/>
          <w:lang w:eastAsia="en-GB"/>
        </w:rPr>
      </w:pPr>
      <w:r w:rsidRPr="00DE52CB">
        <w:rPr>
          <w:rFonts w:asciiTheme="minorHAnsi" w:hAnsiTheme="minorHAnsi" w:cstheme="minorHAnsi"/>
          <w:b/>
          <w:bCs/>
          <w:sz w:val="20"/>
          <w:szCs w:val="20"/>
          <w:lang w:eastAsia="en-GB"/>
        </w:rPr>
        <w:tab/>
      </w:r>
      <w:r w:rsidRPr="00DE52CB">
        <w:rPr>
          <w:rFonts w:asciiTheme="minorHAnsi" w:hAnsiTheme="minorHAnsi" w:cstheme="minorHAnsi"/>
          <w:sz w:val="20"/>
          <w:szCs w:val="20"/>
          <w:lang w:eastAsia="en-GB"/>
        </w:rPr>
        <w:t>Email from resident objecting to planning application WA/50/23/HH.</w:t>
      </w:r>
    </w:p>
    <w:p w14:paraId="3E7DB962" w14:textId="77777777" w:rsidR="009B3147" w:rsidRPr="00DE52CB" w:rsidRDefault="009B3147" w:rsidP="009B3147">
      <w:pPr>
        <w:shd w:val="clear" w:color="auto" w:fill="FFFFFF" w:themeFill="background1"/>
        <w:ind w:left="720"/>
        <w:jc w:val="both"/>
        <w:rPr>
          <w:rFonts w:asciiTheme="minorHAnsi" w:hAnsiTheme="minorHAnsi" w:cstheme="minorHAnsi"/>
          <w:color w:val="242424"/>
          <w:sz w:val="22"/>
          <w:szCs w:val="22"/>
          <w:shd w:val="clear" w:color="auto" w:fill="FFFFFF"/>
        </w:rPr>
      </w:pPr>
      <w:r w:rsidRPr="00DE52CB">
        <w:rPr>
          <w:rFonts w:asciiTheme="minorHAnsi" w:hAnsiTheme="minorHAnsi" w:cstheme="minorHAnsi"/>
          <w:sz w:val="20"/>
          <w:szCs w:val="20"/>
          <w:lang w:eastAsia="en-GB"/>
        </w:rPr>
        <w:t xml:space="preserve">Email from resident (copied in) </w:t>
      </w:r>
      <w:r w:rsidRPr="00DE52CB">
        <w:rPr>
          <w:rFonts w:asciiTheme="minorHAnsi" w:hAnsiTheme="minorHAnsi" w:cstheme="minorHAnsi"/>
          <w:color w:val="242424"/>
          <w:sz w:val="22"/>
          <w:szCs w:val="22"/>
          <w:shd w:val="clear" w:color="auto" w:fill="FFFFFF"/>
        </w:rPr>
        <w:t>in relation to planning application WA/35/23/OUT (Wandleys Lane).</w:t>
      </w:r>
    </w:p>
    <w:p w14:paraId="783DC63B" w14:textId="77777777" w:rsidR="009B3147" w:rsidRPr="00DE52CB" w:rsidRDefault="009B3147" w:rsidP="009B3147">
      <w:pPr>
        <w:shd w:val="clear" w:color="auto" w:fill="FFFFFF" w:themeFill="background1"/>
        <w:ind w:left="720"/>
        <w:jc w:val="both"/>
        <w:rPr>
          <w:rFonts w:asciiTheme="minorHAnsi" w:hAnsiTheme="minorHAnsi" w:cstheme="minorHAnsi"/>
          <w:sz w:val="20"/>
          <w:szCs w:val="20"/>
          <w:lang w:eastAsia="en-GB"/>
        </w:rPr>
      </w:pPr>
      <w:r w:rsidRPr="00DE52CB">
        <w:rPr>
          <w:rFonts w:asciiTheme="minorHAnsi" w:hAnsiTheme="minorHAnsi" w:cstheme="minorHAnsi"/>
          <w:color w:val="242424"/>
          <w:sz w:val="22"/>
          <w:szCs w:val="22"/>
          <w:shd w:val="clear" w:color="auto" w:fill="FFFFFF"/>
        </w:rPr>
        <w:t>Email from resident asking about the current status of land near North Choller Far, Barnham Lane. Clerk responded.</w:t>
      </w:r>
    </w:p>
    <w:p w14:paraId="74EAB945" w14:textId="77777777" w:rsidR="009B3147" w:rsidRPr="00DE52CB" w:rsidRDefault="009B3147" w:rsidP="009B3147">
      <w:pPr>
        <w:shd w:val="clear" w:color="auto" w:fill="FFFFFF" w:themeFill="background1"/>
        <w:jc w:val="both"/>
        <w:rPr>
          <w:rFonts w:asciiTheme="minorHAnsi" w:hAnsiTheme="minorHAnsi" w:cstheme="minorHAnsi"/>
          <w:b/>
          <w:bCs/>
          <w:sz w:val="20"/>
          <w:szCs w:val="20"/>
          <w:lang w:eastAsia="en-GB"/>
        </w:rPr>
      </w:pPr>
    </w:p>
    <w:p w14:paraId="6BD2855F"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lang w:eastAsia="en-GB"/>
        </w:rPr>
      </w:pPr>
      <w:r w:rsidRPr="00DE52CB">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5</w:t>
      </w:r>
      <w:r w:rsidRPr="00DE52CB">
        <w:rPr>
          <w:rFonts w:asciiTheme="minorHAnsi" w:hAnsiTheme="minorHAnsi" w:cstheme="minorHAnsi"/>
          <w:b/>
          <w:bCs/>
          <w:sz w:val="20"/>
          <w:szCs w:val="20"/>
          <w:lang w:eastAsia="en-GB"/>
        </w:rPr>
        <w:t xml:space="preserve">. </w:t>
      </w:r>
      <w:r w:rsidRPr="00DE52CB">
        <w:rPr>
          <w:rFonts w:asciiTheme="minorHAnsi" w:hAnsiTheme="minorHAnsi" w:cstheme="minorHAnsi"/>
          <w:b/>
          <w:sz w:val="20"/>
          <w:szCs w:val="20"/>
          <w:lang w:eastAsia="en-GB"/>
        </w:rPr>
        <w:tab/>
      </w:r>
      <w:r w:rsidRPr="00DE52CB">
        <w:rPr>
          <w:rFonts w:asciiTheme="minorHAnsi" w:hAnsiTheme="minorHAnsi" w:cstheme="minorHAnsi"/>
          <w:b/>
          <w:bCs/>
          <w:sz w:val="20"/>
          <w:szCs w:val="20"/>
          <w:lang w:eastAsia="en-GB"/>
        </w:rPr>
        <w:t>Quotes and payments</w:t>
      </w:r>
    </w:p>
    <w:p w14:paraId="065390B7" w14:textId="77777777" w:rsidR="009B3147" w:rsidRPr="00DE52CB" w:rsidRDefault="009B3147" w:rsidP="009B3147">
      <w:pPr>
        <w:shd w:val="clear" w:color="auto" w:fill="FFFFFF" w:themeFill="background1"/>
        <w:jc w:val="both"/>
        <w:rPr>
          <w:rFonts w:asciiTheme="minorHAnsi" w:eastAsiaTheme="minorEastAsia" w:hAnsiTheme="minorHAnsi" w:cstheme="minorHAnsi"/>
          <w:sz w:val="20"/>
          <w:szCs w:val="20"/>
          <w:lang w:eastAsia="en-GB"/>
        </w:rPr>
      </w:pPr>
      <w:r w:rsidRPr="00DE52CB">
        <w:rPr>
          <w:rFonts w:asciiTheme="minorHAnsi" w:eastAsiaTheme="minorEastAsia" w:hAnsiTheme="minorHAnsi" w:cstheme="minorHAnsi"/>
          <w:b/>
          <w:bCs/>
          <w:sz w:val="20"/>
          <w:szCs w:val="20"/>
          <w:lang w:eastAsia="en-GB"/>
        </w:rPr>
        <w:tab/>
      </w:r>
      <w:r w:rsidRPr="00DE52CB">
        <w:rPr>
          <w:rFonts w:asciiTheme="minorHAnsi" w:eastAsiaTheme="minorEastAsia" w:hAnsiTheme="minorHAnsi" w:cstheme="minorHAnsi"/>
          <w:sz w:val="20"/>
          <w:szCs w:val="20"/>
          <w:lang w:eastAsia="en-GB"/>
        </w:rPr>
        <w:t>To consider any quotes and payments</w:t>
      </w:r>
    </w:p>
    <w:p w14:paraId="4EE3720E" w14:textId="77777777" w:rsidR="009B3147" w:rsidRPr="00DE52CB" w:rsidRDefault="009B3147" w:rsidP="009B3147">
      <w:pPr>
        <w:shd w:val="clear" w:color="auto" w:fill="FFFFFF" w:themeFill="background1"/>
        <w:jc w:val="both"/>
        <w:rPr>
          <w:rFonts w:asciiTheme="minorHAnsi" w:eastAsiaTheme="minorEastAsia" w:hAnsiTheme="minorHAnsi" w:cstheme="minorHAnsi"/>
          <w:sz w:val="20"/>
          <w:szCs w:val="20"/>
          <w:lang w:eastAsia="en-GB"/>
        </w:rPr>
      </w:pPr>
    </w:p>
    <w:p w14:paraId="069B580F"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lang w:eastAsia="en-GB"/>
        </w:rPr>
      </w:pPr>
      <w:r w:rsidRPr="00DE52CB">
        <w:rPr>
          <w:rFonts w:asciiTheme="minorHAnsi" w:eastAsiaTheme="minorEastAsia" w:hAnsiTheme="minorHAnsi" w:cstheme="minorHAnsi"/>
          <w:b/>
          <w:bCs/>
          <w:sz w:val="20"/>
          <w:szCs w:val="20"/>
          <w:lang w:eastAsia="en-GB"/>
        </w:rPr>
        <w:t>2</w:t>
      </w:r>
      <w:r>
        <w:rPr>
          <w:rFonts w:asciiTheme="minorHAnsi" w:eastAsiaTheme="minorEastAsia" w:hAnsiTheme="minorHAnsi" w:cstheme="minorHAnsi"/>
          <w:b/>
          <w:bCs/>
          <w:sz w:val="20"/>
          <w:szCs w:val="20"/>
          <w:lang w:eastAsia="en-GB"/>
        </w:rPr>
        <w:t>6</w:t>
      </w:r>
      <w:r w:rsidRPr="00DE52CB">
        <w:rPr>
          <w:rFonts w:asciiTheme="minorHAnsi" w:eastAsiaTheme="minorEastAsia" w:hAnsiTheme="minorHAnsi" w:cstheme="minorHAnsi"/>
          <w:b/>
          <w:bCs/>
          <w:sz w:val="20"/>
          <w:szCs w:val="20"/>
          <w:lang w:eastAsia="en-GB"/>
        </w:rPr>
        <w:t xml:space="preserve">. </w:t>
      </w:r>
      <w:r w:rsidRPr="00DE52CB">
        <w:rPr>
          <w:rFonts w:asciiTheme="minorHAnsi" w:eastAsiaTheme="minorEastAsia" w:hAnsiTheme="minorHAnsi" w:cstheme="minorHAnsi"/>
          <w:b/>
          <w:bCs/>
          <w:sz w:val="20"/>
          <w:szCs w:val="20"/>
          <w:lang w:eastAsia="en-GB"/>
        </w:rPr>
        <w:tab/>
        <w:t>Agreed actions</w:t>
      </w:r>
    </w:p>
    <w:p w14:paraId="108DEA2E"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lang w:eastAsia="en-GB"/>
        </w:rPr>
      </w:pPr>
    </w:p>
    <w:p w14:paraId="2F5D9910"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lang w:eastAsia="en-GB"/>
        </w:rPr>
      </w:pPr>
      <w:r w:rsidRPr="00DE52CB">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7</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Any other business</w:t>
      </w:r>
    </w:p>
    <w:p w14:paraId="34C5D70D" w14:textId="77777777" w:rsidR="009B3147" w:rsidRPr="00DE52CB" w:rsidRDefault="009B3147" w:rsidP="009B3147">
      <w:pPr>
        <w:shd w:val="clear" w:color="auto" w:fill="FFFFFF" w:themeFill="background1"/>
        <w:ind w:firstLine="720"/>
        <w:jc w:val="both"/>
        <w:rPr>
          <w:rFonts w:asciiTheme="minorHAnsi" w:hAnsiTheme="minorHAnsi" w:cstheme="minorHAnsi"/>
          <w:b/>
          <w:bCs/>
          <w:sz w:val="20"/>
          <w:szCs w:val="20"/>
          <w:lang w:eastAsia="en-GB"/>
        </w:rPr>
      </w:pPr>
    </w:p>
    <w:p w14:paraId="24D7D834" w14:textId="77777777" w:rsidR="009B3147" w:rsidRPr="00DE52CB" w:rsidRDefault="009B3147" w:rsidP="009B3147">
      <w:pPr>
        <w:shd w:val="clear" w:color="auto" w:fill="FFFFFF" w:themeFill="background1"/>
        <w:jc w:val="both"/>
        <w:rPr>
          <w:rFonts w:asciiTheme="minorHAnsi" w:eastAsiaTheme="minorEastAsia" w:hAnsiTheme="minorHAnsi" w:cstheme="minorHAnsi"/>
          <w:b/>
          <w:bCs/>
          <w:sz w:val="20"/>
          <w:szCs w:val="20"/>
          <w:lang w:eastAsia="en-GB"/>
        </w:rPr>
      </w:pPr>
      <w:r w:rsidRPr="00DE52CB">
        <w:rPr>
          <w:rFonts w:asciiTheme="minorHAnsi" w:hAnsiTheme="minorHAnsi" w:cstheme="minorHAnsi"/>
          <w:b/>
          <w:bCs/>
          <w:sz w:val="20"/>
          <w:szCs w:val="20"/>
          <w:lang w:eastAsia="en-GB"/>
        </w:rPr>
        <w:t>2</w:t>
      </w:r>
      <w:r>
        <w:rPr>
          <w:rFonts w:asciiTheme="minorHAnsi" w:hAnsiTheme="minorHAnsi" w:cstheme="minorHAnsi"/>
          <w:b/>
          <w:bCs/>
          <w:sz w:val="20"/>
          <w:szCs w:val="20"/>
          <w:lang w:eastAsia="en-GB"/>
        </w:rPr>
        <w:t>8</w:t>
      </w:r>
      <w:r w:rsidRPr="00DE52CB">
        <w:rPr>
          <w:rFonts w:asciiTheme="minorHAnsi" w:hAnsiTheme="minorHAnsi" w:cstheme="minorHAnsi"/>
          <w:b/>
          <w:bCs/>
          <w:sz w:val="20"/>
          <w:szCs w:val="20"/>
          <w:lang w:eastAsia="en-GB"/>
        </w:rPr>
        <w:t>.</w:t>
      </w:r>
      <w:r w:rsidRPr="00DE52CB">
        <w:rPr>
          <w:rFonts w:asciiTheme="minorHAnsi" w:hAnsiTheme="minorHAnsi" w:cstheme="minorHAnsi"/>
          <w:b/>
          <w:bCs/>
          <w:sz w:val="20"/>
          <w:szCs w:val="20"/>
          <w:lang w:eastAsia="en-GB"/>
        </w:rPr>
        <w:tab/>
        <w:t>Date of next meeting</w:t>
      </w:r>
    </w:p>
    <w:p w14:paraId="078E0B80" w14:textId="77777777" w:rsidR="009B3147" w:rsidRPr="00DE52CB" w:rsidRDefault="009B3147" w:rsidP="009B3147">
      <w:pPr>
        <w:ind w:firstLine="720"/>
        <w:rPr>
          <w:rFonts w:asciiTheme="minorHAnsi" w:hAnsiTheme="minorHAnsi" w:cstheme="minorHAnsi"/>
          <w:sz w:val="20"/>
          <w:szCs w:val="20"/>
          <w:lang w:eastAsia="en-GB"/>
        </w:rPr>
      </w:pPr>
      <w:r w:rsidRPr="00DE52CB">
        <w:rPr>
          <w:rFonts w:asciiTheme="minorHAnsi" w:hAnsiTheme="minorHAnsi" w:cstheme="minorHAnsi"/>
          <w:sz w:val="20"/>
          <w:szCs w:val="20"/>
          <w:lang w:eastAsia="en-GB"/>
        </w:rPr>
        <w:t>The proposed date of the next meeting is Tuesday 24 October 2023.</w:t>
      </w:r>
    </w:p>
    <w:p w14:paraId="6D8FC5E7" w14:textId="77777777" w:rsidR="0096708C" w:rsidRDefault="0096708C"/>
    <w:sectPr w:rsidR="0096708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9ACF" w14:textId="77777777" w:rsidR="00270AEA" w:rsidRDefault="00270AEA" w:rsidP="009B3147">
      <w:r>
        <w:separator/>
      </w:r>
    </w:p>
  </w:endnote>
  <w:endnote w:type="continuationSeparator" w:id="0">
    <w:p w14:paraId="693FBAA0" w14:textId="77777777" w:rsidR="00270AEA" w:rsidRDefault="00270AEA" w:rsidP="009B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771107"/>
      <w:docPartObj>
        <w:docPartGallery w:val="Page Numbers (Bottom of Page)"/>
        <w:docPartUnique/>
      </w:docPartObj>
    </w:sdtPr>
    <w:sdtEndPr>
      <w:rPr>
        <w:color w:val="7F7F7F" w:themeColor="background1" w:themeShade="7F"/>
        <w:spacing w:val="60"/>
      </w:rPr>
    </w:sdtEndPr>
    <w:sdtContent>
      <w:p w14:paraId="04FAE5AB" w14:textId="284289D1" w:rsidR="009B3147" w:rsidRDefault="009B3147">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913D2C" w14:textId="77777777" w:rsidR="009B3147" w:rsidRDefault="009B31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434F7" w14:textId="77777777" w:rsidR="00270AEA" w:rsidRDefault="00270AEA" w:rsidP="009B3147">
      <w:r>
        <w:separator/>
      </w:r>
    </w:p>
  </w:footnote>
  <w:footnote w:type="continuationSeparator" w:id="0">
    <w:p w14:paraId="03DF8C69" w14:textId="77777777" w:rsidR="00270AEA" w:rsidRDefault="00270AEA" w:rsidP="009B3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47"/>
    <w:rsid w:val="001A15DF"/>
    <w:rsid w:val="00270AEA"/>
    <w:rsid w:val="00834747"/>
    <w:rsid w:val="0096708C"/>
    <w:rsid w:val="009B3147"/>
    <w:rsid w:val="009D3113"/>
    <w:rsid w:val="00A0636D"/>
    <w:rsid w:val="00BE3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9B7EA"/>
  <w15:chartTrackingRefBased/>
  <w15:docId w15:val="{9D903D40-7844-4FF4-B632-4C72CD61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6D"/>
    <w:pPr>
      <w:spacing w:after="0" w:line="240" w:lineRule="auto"/>
    </w:pPr>
    <w:rPr>
      <w:rFonts w:ascii="Arial" w:eastAsia="Times New Roman"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qFormat/>
    <w:rsid w:val="009B3147"/>
    <w:pPr>
      <w:spacing w:before="100" w:beforeAutospacing="1" w:after="100" w:afterAutospacing="1"/>
    </w:pPr>
    <w:rPr>
      <w:rFonts w:ascii="Times New Roman" w:hAnsi="Times New Roman" w:cs="Times New Roman"/>
      <w:lang w:eastAsia="en-GB"/>
    </w:rPr>
  </w:style>
  <w:style w:type="paragraph" w:styleId="Header">
    <w:name w:val="header"/>
    <w:basedOn w:val="Normal"/>
    <w:link w:val="HeaderChar"/>
    <w:uiPriority w:val="99"/>
    <w:unhideWhenUsed/>
    <w:rsid w:val="009B3147"/>
    <w:pPr>
      <w:tabs>
        <w:tab w:val="center" w:pos="4513"/>
        <w:tab w:val="right" w:pos="9026"/>
      </w:tabs>
    </w:pPr>
  </w:style>
  <w:style w:type="character" w:customStyle="1" w:styleId="HeaderChar">
    <w:name w:val="Header Char"/>
    <w:basedOn w:val="DefaultParagraphFont"/>
    <w:link w:val="Header"/>
    <w:uiPriority w:val="99"/>
    <w:rsid w:val="009B3147"/>
    <w:rPr>
      <w:rFonts w:ascii="Arial" w:eastAsia="Times New Roman" w:hAnsi="Arial" w:cs="Arial"/>
      <w:kern w:val="0"/>
      <w:sz w:val="24"/>
      <w:szCs w:val="24"/>
      <w14:ligatures w14:val="none"/>
    </w:rPr>
  </w:style>
  <w:style w:type="paragraph" w:styleId="Footer">
    <w:name w:val="footer"/>
    <w:basedOn w:val="Normal"/>
    <w:link w:val="FooterChar"/>
    <w:uiPriority w:val="99"/>
    <w:unhideWhenUsed/>
    <w:rsid w:val="009B3147"/>
    <w:pPr>
      <w:tabs>
        <w:tab w:val="center" w:pos="4513"/>
        <w:tab w:val="right" w:pos="9026"/>
      </w:tabs>
    </w:pPr>
  </w:style>
  <w:style w:type="character" w:customStyle="1" w:styleId="FooterChar">
    <w:name w:val="Footer Char"/>
    <w:basedOn w:val="DefaultParagraphFont"/>
    <w:link w:val="Footer"/>
    <w:uiPriority w:val="99"/>
    <w:rsid w:val="009B3147"/>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5</cp:revision>
  <dcterms:created xsi:type="dcterms:W3CDTF">2023-08-09T09:02:00Z</dcterms:created>
  <dcterms:modified xsi:type="dcterms:W3CDTF">2023-08-10T07:48:00Z</dcterms:modified>
</cp:coreProperties>
</file>