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43199F" w14:paraId="7D916956" w14:textId="77777777" w:rsidTr="005627A5">
        <w:trPr>
          <w:trHeight w:val="1904"/>
        </w:trPr>
        <w:tc>
          <w:tcPr>
            <w:tcW w:w="3510" w:type="dxa"/>
            <w:hideMark/>
          </w:tcPr>
          <w:p w14:paraId="03426475" w14:textId="77777777" w:rsidR="0043199F" w:rsidRDefault="0043199F" w:rsidP="005627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14559958"/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17CAEBE9" wp14:editId="5EC91A31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251493CE" w14:textId="77777777" w:rsidR="0043199F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76FB44" w14:textId="77777777" w:rsidR="0043199F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6C92175F" w14:textId="77777777" w:rsidR="0043199F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B979624" w14:textId="77777777" w:rsidR="0043199F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4167BC05" w14:textId="77777777" w:rsidR="0043199F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43A4D698" w14:textId="77777777" w:rsidR="0043199F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25C969B3" w14:textId="77777777" w:rsidR="0043199F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3AE8C1C2" w14:textId="77777777" w:rsidR="0043199F" w:rsidRPr="00DD0F75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0E5DFF21" w14:textId="77777777" w:rsidR="0043199F" w:rsidRDefault="0043199F" w:rsidP="005627A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47114BB0" w14:textId="77777777" w:rsidR="0043199F" w:rsidRDefault="0043199F" w:rsidP="005627A5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bookmarkEnd w:id="0"/>
    <w:p w14:paraId="4E83169B" w14:textId="01AAD564" w:rsidR="0043199F" w:rsidRPr="00827FF4" w:rsidRDefault="0043199F" w:rsidP="0043199F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>TO ALL MEMBERS OF THE PLANNING COMMITTEE – You are summoned to attend a meeting of the PLANNING COMMITTEE at 7.00pm on Tuesday 2 May 2023 for the purpose of transacting the business set out in the agenda below.</w:t>
      </w:r>
    </w:p>
    <w:p w14:paraId="160716A5" w14:textId="77777777" w:rsidR="0043199F" w:rsidRDefault="0043199F" w:rsidP="0043199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28FC85B8" w14:textId="77777777" w:rsidR="0043199F" w:rsidRPr="0086260F" w:rsidRDefault="0043199F" w:rsidP="0043199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7AA2AC25" w14:textId="77777777" w:rsidR="0043199F" w:rsidRDefault="0043199F" w:rsidP="0043199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Limited participation will be available via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Teams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– contact the Clerk for details.</w:t>
      </w:r>
    </w:p>
    <w:p w14:paraId="4DB31282" w14:textId="77777777" w:rsidR="0043199F" w:rsidRDefault="0043199F" w:rsidP="0043199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9D9E3DC" w14:textId="77777777" w:rsidR="0043199F" w:rsidRDefault="0043199F" w:rsidP="0043199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7075892" w14:textId="77777777" w:rsidR="0043199F" w:rsidRDefault="0043199F" w:rsidP="0043199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FDDB73A" w14:textId="1D7CC1EA" w:rsidR="0043199F" w:rsidRDefault="0043199F" w:rsidP="0043199F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F96653">
        <w:rPr>
          <w:rFonts w:asciiTheme="minorHAnsi" w:hAnsiTheme="minorHAnsi" w:cstheme="minorHAnsi"/>
          <w:b/>
          <w:color w:val="000000"/>
          <w:sz w:val="22"/>
          <w:szCs w:val="22"/>
        </w:rPr>
        <w:t>Date:</w:t>
      </w:r>
      <w:r w:rsidRPr="00217BF5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D16EC" w:rsidRPr="004D16EC">
        <w:rPr>
          <w:rFonts w:asciiTheme="minorHAnsi" w:hAnsiTheme="minorHAnsi" w:cstheme="minorHAnsi"/>
          <w:bCs/>
          <w:color w:val="000000"/>
          <w:sz w:val="22"/>
          <w:szCs w:val="22"/>
        </w:rPr>
        <w:t>27 April 2023</w:t>
      </w:r>
    </w:p>
    <w:p w14:paraId="7C2A44DB" w14:textId="30C44ED0" w:rsidR="0043199F" w:rsidRDefault="0043199F"/>
    <w:p w14:paraId="681A236E" w14:textId="1759F82F" w:rsidR="0043199F" w:rsidRPr="0043199F" w:rsidRDefault="0043199F" w:rsidP="0043199F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43199F">
        <w:rPr>
          <w:rFonts w:asciiTheme="minorHAnsi" w:hAnsiTheme="minorHAnsi" w:cstheme="minorHAnsi"/>
          <w:b/>
          <w:bCs/>
          <w:u w:val="single"/>
        </w:rPr>
        <w:t>AGENDA</w:t>
      </w:r>
    </w:p>
    <w:p w14:paraId="250054AC" w14:textId="77777777" w:rsidR="0043199F" w:rsidRDefault="0043199F" w:rsidP="0043199F">
      <w:pPr>
        <w:rPr>
          <w:color w:val="000000"/>
          <w:shd w:val="clear" w:color="auto" w:fill="FFFFFF"/>
        </w:rPr>
      </w:pPr>
    </w:p>
    <w:p w14:paraId="18BD011C" w14:textId="77777777" w:rsidR="0043199F" w:rsidRPr="001062C5" w:rsidRDefault="0043199F" w:rsidP="0043199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 w:rsidRPr="001062C5">
        <w:rPr>
          <w:rFonts w:asciiTheme="minorHAnsi" w:hAnsiTheme="minorHAnsi" w:cstheme="minorHAnsi"/>
          <w:b/>
          <w:sz w:val="20"/>
          <w:szCs w:val="20"/>
          <w:lang w:eastAsia="en-GB"/>
        </w:rPr>
        <w:t>1.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1062C5">
        <w:rPr>
          <w:rFonts w:asciiTheme="minorHAnsi" w:hAnsiTheme="minorHAnsi" w:cstheme="minorHAnsi"/>
          <w:b/>
          <w:sz w:val="20"/>
          <w:szCs w:val="20"/>
          <w:lang w:eastAsia="en-GB"/>
        </w:rPr>
        <w:t>Record of attendance and apologies</w:t>
      </w:r>
    </w:p>
    <w:p w14:paraId="25E0529C" w14:textId="77777777" w:rsidR="0043199F" w:rsidRDefault="0043199F" w:rsidP="0043199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29CDF06F" w14:textId="77777777" w:rsidR="0043199F" w:rsidRPr="00A50E34" w:rsidRDefault="0043199F" w:rsidP="0043199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2.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5C8D89EB" w14:textId="77777777" w:rsidR="0043199F" w:rsidRPr="00A50E34" w:rsidRDefault="0043199F" w:rsidP="0043199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3CF0F408" w14:textId="77777777" w:rsidR="0043199F" w:rsidRPr="00A50E34" w:rsidRDefault="0043199F" w:rsidP="0043199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02CEB3D2" w14:textId="77777777" w:rsidR="0043199F" w:rsidRPr="00A50E34" w:rsidRDefault="0043199F" w:rsidP="0043199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4ED53BC1" w14:textId="77777777" w:rsidR="0043199F" w:rsidRPr="00A50E34" w:rsidRDefault="0043199F" w:rsidP="0043199F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65624B5B" w14:textId="77777777" w:rsidR="0043199F" w:rsidRDefault="0043199F" w:rsidP="0043199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06F1D6A7" w14:textId="77777777" w:rsidR="0043199F" w:rsidRDefault="0043199F" w:rsidP="0043199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6C46A10" w14:textId="77777777" w:rsidR="0043199F" w:rsidRPr="001062C5" w:rsidRDefault="0043199F" w:rsidP="0043199F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 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38258D6D" w14:textId="77777777" w:rsidR="0043199F" w:rsidRDefault="0043199F" w:rsidP="0043199F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>To confirm the minutes of the Planning Committee meeting of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14 March 2023</w:t>
      </w:r>
    </w:p>
    <w:p w14:paraId="13AF6F7C" w14:textId="77777777" w:rsidR="0043199F" w:rsidRDefault="0043199F" w:rsidP="0043199F">
      <w:pPr>
        <w:shd w:val="clear" w:color="auto" w:fill="FFFFFF"/>
        <w:jc w:val="both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4C549634" w14:textId="77777777" w:rsidR="0043199F" w:rsidRPr="00A50E34" w:rsidRDefault="0043199F" w:rsidP="0043199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64131E88" w14:textId="77777777" w:rsidR="0043199F" w:rsidRDefault="0043199F" w:rsidP="0043199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4C8738D9" w14:textId="77777777" w:rsidR="0043199F" w:rsidRDefault="0043199F" w:rsidP="0043199F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7A9CB6D1" w14:textId="77777777" w:rsidR="0043199F" w:rsidRPr="00F41CF0" w:rsidRDefault="0043199F" w:rsidP="0043199F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>5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366D5">
        <w:rPr>
          <w:rFonts w:asciiTheme="minorHAnsi" w:hAnsiTheme="minorHAnsi" w:cstheme="minorHAnsi"/>
          <w:b/>
          <w:bCs/>
          <w:sz w:val="20"/>
          <w:szCs w:val="20"/>
        </w:rPr>
        <w:t>Matters arising from previous minutes</w:t>
      </w:r>
      <w:r>
        <w:tab/>
      </w:r>
    </w:p>
    <w:p w14:paraId="691E75E5" w14:textId="7431D079" w:rsidR="0043199F" w:rsidRDefault="0043199F" w:rsidP="0043199F">
      <w:pPr>
        <w:pStyle w:val="xmsonormal"/>
        <w:spacing w:beforeAutospacing="0" w:after="0" w:afterAutospacing="0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Minute 116/23.1  BN/195/22/PL. Draft objection submitted.</w:t>
      </w:r>
    </w:p>
    <w:p w14:paraId="509DC9B4" w14:textId="77777777" w:rsidR="0043199F" w:rsidRDefault="0043199F" w:rsidP="0043199F">
      <w:pPr>
        <w:ind w:firstLine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Minute 116/23.2 Planning decisions recorded with ADC.</w:t>
      </w:r>
    </w:p>
    <w:p w14:paraId="504FCD5D" w14:textId="101B7BB0" w:rsidR="0043199F" w:rsidRDefault="0043199F" w:rsidP="0043199F">
      <w:pPr>
        <w:shd w:val="clear" w:color="auto" w:fill="FFFFFF"/>
        <w:spacing w:line="253" w:lineRule="atLeast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Minute 116/23.2 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WA/6/23/PL. D</w:t>
      </w:r>
      <w:r>
        <w:rPr>
          <w:rStyle w:val="normaltextrun"/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raft objection submitted.</w:t>
      </w:r>
    </w:p>
    <w:p w14:paraId="208653DC" w14:textId="012FFC3B" w:rsidR="0043199F" w:rsidRDefault="0043199F" w:rsidP="0043199F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>Minute 123/23.1</w:t>
      </w:r>
      <w:r w:rsidRPr="00522C8B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 </w:t>
      </w:r>
      <w:r w:rsidR="002B31FB"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>E</w:t>
      </w:r>
      <w:r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mail </w:t>
      </w:r>
      <w:r w:rsidR="002B31FB"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to </w:t>
      </w:r>
      <w:r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>Barnham &amp; Eastergate and Aldingbourne Parish Councils.  Andrew Jackson at National Highways</w:t>
      </w:r>
      <w:r w:rsidR="00B2306E"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067C4B"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>contacted who said NH</w:t>
      </w:r>
      <w:r w:rsidR="00B2306E"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were reviewing their position.</w:t>
      </w:r>
      <w:r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MP</w:t>
      </w:r>
      <w:r w:rsidR="008057C3"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not emailed </w:t>
      </w:r>
      <w:r w:rsidR="00522C8B" w:rsidRP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>as there will be no progress</w:t>
      </w:r>
      <w:r w:rsidR="00522C8B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0251F02D" w14:textId="77777777" w:rsidR="00522C8B" w:rsidRDefault="00522C8B" w:rsidP="0043199F">
      <w:pPr>
        <w:shd w:val="clear" w:color="auto" w:fill="FFFFFF" w:themeFill="background1"/>
        <w:ind w:left="720"/>
        <w:jc w:val="both"/>
        <w:rPr>
          <w:rFonts w:asciiTheme="minorHAnsi" w:hAnsiTheme="minorHAnsi" w:cstheme="minorHAnsi"/>
          <w:sz w:val="20"/>
          <w:szCs w:val="20"/>
          <w:shd w:val="clear" w:color="auto" w:fill="FFFFFF"/>
        </w:rPr>
      </w:pPr>
    </w:p>
    <w:p w14:paraId="1C05F045" w14:textId="77777777" w:rsidR="003D5374" w:rsidRDefault="003D5374" w:rsidP="0043199F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3D49975D" w14:textId="4C957067" w:rsidR="0043199F" w:rsidRPr="007129E9" w:rsidRDefault="0043199F" w:rsidP="0043199F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6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4B409231" w14:textId="77777777" w:rsidR="0043199F" w:rsidRPr="002746BD" w:rsidRDefault="0043199F" w:rsidP="0043199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 w:rsidRPr="00DE3F73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E3F73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DE3F73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 of meeting</w:t>
      </w:r>
    </w:p>
    <w:p w14:paraId="07353F9D" w14:textId="31F7C806" w:rsidR="0043199F" w:rsidRPr="00DE0307" w:rsidRDefault="0043199F" w:rsidP="0043199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</w:rPr>
      </w:pPr>
      <w:r w:rsidRPr="00DE0307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1. WA/14/23/PL. </w:t>
      </w:r>
      <w:r w:rsidRPr="00DE0307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Lanes End, West Walberton Lane, Walberton. </w:t>
      </w:r>
      <w:r w:rsidRPr="00DE030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Demolition of existing dwelling and outbuildings and construction of 6 No dwellings, </w:t>
      </w:r>
      <w:proofErr w:type="gramStart"/>
      <w:r w:rsidRPr="00DE030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access</w:t>
      </w:r>
      <w:proofErr w:type="gramEnd"/>
      <w:r w:rsidRPr="00DE0307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and associated works. Comments by 29 April 2023.</w:t>
      </w:r>
      <w:r w:rsidR="00822260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Objection.</w:t>
      </w:r>
    </w:p>
    <w:p w14:paraId="20D62D66" w14:textId="77777777" w:rsidR="0043199F" w:rsidRDefault="0043199F" w:rsidP="0043199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2</w:t>
      </w:r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. WA/15/23/PD. </w:t>
      </w:r>
      <w:proofErr w:type="spellStart"/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Flintcroft</w:t>
      </w:r>
      <w:proofErr w:type="spellEnd"/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, The Street, Walberton. Prior approval under Schedule 2 Part 3 Class MA for the change of use of former doctors</w:t>
      </w: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’</w:t>
      </w:r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 surgery to 2 residential dwellings. Comment</w:t>
      </w: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s </w:t>
      </w:r>
      <w:r w:rsidRPr="0099376A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by 29 April 2023.</w:t>
      </w: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 No objection.</w:t>
      </w:r>
    </w:p>
    <w:p w14:paraId="539860D8" w14:textId="77777777" w:rsidR="0043199F" w:rsidRDefault="0043199F" w:rsidP="0043199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>3</w:t>
      </w:r>
      <w:r w:rsidRPr="00DB26C8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. </w:t>
      </w:r>
      <w:r w:rsidRPr="00DB26C8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WA/16/23/HH. </w:t>
      </w:r>
      <w:r w:rsidRPr="00DB26C8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Green Hedges, Avisford Park Road, Walberton. Single storey side extension following the demolition of existing detached side garage. Comments by 29 April 2023.</w:t>
      </w: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No objection.</w:t>
      </w:r>
    </w:p>
    <w:p w14:paraId="17C8208D" w14:textId="77777777" w:rsidR="0043199F" w:rsidRDefault="0043199F" w:rsidP="0043199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</w:p>
    <w:p w14:paraId="73959224" w14:textId="77777777" w:rsidR="0043199F" w:rsidRPr="00986A6C" w:rsidRDefault="0043199F" w:rsidP="0043199F">
      <w:pPr>
        <w:pStyle w:val="xmsonormal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4C1475E0" w14:textId="77777777" w:rsidR="0043199F" w:rsidRDefault="0043199F" w:rsidP="0043199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EC5CA1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</w:rPr>
        <w:t xml:space="preserve">1. </w:t>
      </w:r>
      <w:r w:rsidRPr="00EC5CA1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WA/22/23/T. </w:t>
      </w:r>
      <w:r w:rsidRPr="00EC5CA1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Rose House, 5 Holly Tree Grove, Walberton. 1 No. Yew Tree (T1) - reduce overhanging branches by 1.5 meters. Current lateral branch length 6m, finished branch length 4m. Comments by 30 May 2023.</w:t>
      </w:r>
    </w:p>
    <w:p w14:paraId="47FAE386" w14:textId="77777777" w:rsidR="0043199F" w:rsidRDefault="0043199F" w:rsidP="0043199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6216DE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>2. WA/25/23/PL.</w:t>
      </w:r>
      <w:r w:rsidRPr="006216DE">
        <w:rPr>
          <w:rFonts w:asciiTheme="minorHAnsi" w:hAnsiTheme="minorHAnsi" w:cstheme="minorHAnsi"/>
          <w:b/>
          <w:bCs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6216DE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Tokar</w:t>
      </w:r>
      <w:proofErr w:type="spellEnd"/>
      <w:r w:rsidRPr="006216DE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, Yapton Lane, Walberton. Erection of a marquee for a temporary period of 3 years for use an alternative venue for Yapton Free Church during April - September inclusively. This application is a Departure from the Development Plan and is in CIL zone 3 (Zero Rated) as other development. Comments by 26 May 2023.</w:t>
      </w:r>
    </w:p>
    <w:p w14:paraId="707078EB" w14:textId="7B5DABBF" w:rsidR="008028E8" w:rsidRPr="00E377DC" w:rsidRDefault="008028E8" w:rsidP="0043199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3. </w:t>
      </w:r>
      <w:r w:rsidRPr="00E377DC">
        <w:rPr>
          <w:rFonts w:asciiTheme="minorHAnsi" w:hAnsiTheme="minorHAnsi" w:cstheme="minorHAnsi"/>
          <w:color w:val="242424"/>
          <w:sz w:val="20"/>
          <w:szCs w:val="20"/>
          <w:bdr w:val="none" w:sz="0" w:space="0" w:color="auto" w:frame="1"/>
          <w:shd w:val="clear" w:color="auto" w:fill="FFFFFF"/>
        </w:rPr>
        <w:t xml:space="preserve">WA/27/23/PL. </w:t>
      </w:r>
      <w:proofErr w:type="spellStart"/>
      <w:r w:rsidR="006C500E"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Morelands</w:t>
      </w:r>
      <w:proofErr w:type="spellEnd"/>
      <w:r w:rsidR="006C500E"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, Arundel Road, Fontwell. </w:t>
      </w:r>
      <w:r w:rsidR="00E377DC"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4 No. residential dwellings with associated car-parking and access</w:t>
      </w:r>
      <w:r w:rsid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.</w:t>
      </w:r>
      <w:r w:rsidR="00E377DC"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 This application is in CIL Zone 2 and is CIL Liable as new dwellings. (Re-submission of WA/107/22/PL). Comments by 26 May 2023.</w:t>
      </w:r>
      <w:r w:rsidR="006C500E" w:rsidRPr="00E377DC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> </w:t>
      </w:r>
    </w:p>
    <w:p w14:paraId="725DA3BD" w14:textId="77777777" w:rsidR="0043199F" w:rsidRPr="00EA49B3" w:rsidRDefault="0043199F" w:rsidP="00860FFF">
      <w:pPr>
        <w:shd w:val="clear" w:color="auto" w:fill="FFFFFF"/>
        <w:spacing w:line="253" w:lineRule="atLeast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</w:p>
    <w:p w14:paraId="0D5F793B" w14:textId="77777777" w:rsidR="0043199F" w:rsidRDefault="0043199F" w:rsidP="0043199F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7.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 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22BA91BF" w14:textId="2D3C641E" w:rsidR="0043199F" w:rsidRDefault="00897906" w:rsidP="0043199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="0043199F" w:rsidRPr="007711AB">
        <w:rPr>
          <w:rFonts w:asciiTheme="minorHAnsi" w:hAnsiTheme="minorHAnsi" w:cstheme="minorHAnsi"/>
          <w:color w:val="000000"/>
          <w:sz w:val="20"/>
          <w:szCs w:val="20"/>
        </w:rPr>
        <w:t>WA/125/22/PL. Spindlewood, Yapton Lane, Walberton. Change from 2 pairs of semi-detached units approved under WA/79/20/PL on western side of site to 4 No detached properties. This application is a Departure from the Development Plan and is in CIL Zone 3 and is CIL Liable as new dwellings. Approved conditionally.</w:t>
      </w:r>
    </w:p>
    <w:p w14:paraId="554555B5" w14:textId="5D6B1FC0" w:rsidR="000E5457" w:rsidRDefault="000E5457" w:rsidP="00C66809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2. </w:t>
      </w:r>
      <w:r w:rsidRPr="00C6680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WA/2/23/PL. </w:t>
      </w:r>
      <w:r w:rsidR="00C66809" w:rsidRPr="00C66809">
        <w:rPr>
          <w:rFonts w:asciiTheme="minorHAnsi" w:hAnsiTheme="minorHAnsi" w:cstheme="minorHAnsi"/>
          <w:color w:val="000000"/>
          <w:sz w:val="20"/>
          <w:szCs w:val="20"/>
        </w:rPr>
        <w:t>Oak Bank, Wandleys Lane, Walberton. Erection of 1 No. new dwelling in garden land of Oak Bank with access from the existing dwelling (resubmission following application WA/97/22/PL). This application is a Departure from the Development Plan and is in CIL Zone 3 and is CIL Liable as new dwelling. Approved conditionally.</w:t>
      </w:r>
    </w:p>
    <w:p w14:paraId="38FB6963" w14:textId="36AF6E78" w:rsidR="00897906" w:rsidRPr="00827E72" w:rsidRDefault="00C66809" w:rsidP="0043199F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3</w:t>
      </w:r>
      <w:r w:rsidR="00897906" w:rsidRPr="00827E72">
        <w:rPr>
          <w:rFonts w:asciiTheme="minorHAnsi" w:hAnsiTheme="minorHAnsi" w:cstheme="minorHAnsi"/>
          <w:color w:val="000000"/>
          <w:sz w:val="20"/>
          <w:szCs w:val="20"/>
        </w:rPr>
        <w:t>. WA/9/23/HH.</w:t>
      </w:r>
      <w:r w:rsidR="005D7C5F" w:rsidRPr="00827E72">
        <w:rPr>
          <w:rFonts w:asciiTheme="minorHAnsi" w:hAnsiTheme="minorHAnsi" w:cstheme="minorHAnsi"/>
          <w:color w:val="000000"/>
          <w:sz w:val="20"/>
          <w:szCs w:val="20"/>
        </w:rPr>
        <w:t xml:space="preserve"> 5 Hazel Close, Walberton. </w:t>
      </w:r>
      <w:r w:rsidR="00827E72" w:rsidRPr="00827E72">
        <w:rPr>
          <w:rFonts w:asciiTheme="minorHAnsi" w:hAnsiTheme="minorHAnsi" w:cstheme="minorHAnsi"/>
          <w:color w:val="000000"/>
          <w:sz w:val="20"/>
          <w:szCs w:val="20"/>
        </w:rPr>
        <w:t>Single storey rear extension. Approved conditionally.</w:t>
      </w:r>
    </w:p>
    <w:p w14:paraId="6A760089" w14:textId="77777777" w:rsidR="0043199F" w:rsidRPr="007711AB" w:rsidRDefault="0043199F" w:rsidP="0043199F">
      <w:pPr>
        <w:ind w:left="720"/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</w:p>
    <w:p w14:paraId="4BFF71CB" w14:textId="77777777" w:rsidR="0043199F" w:rsidRDefault="0043199F" w:rsidP="0043199F">
      <w:pPr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8</w:t>
      </w:r>
      <w:r w:rsidRPr="00387EA6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 xml:space="preserve">.  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ab/>
      </w:r>
      <w:r w:rsidRPr="00387EA6"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  <w:t>Appeals</w:t>
      </w:r>
    </w:p>
    <w:p w14:paraId="21BD5369" w14:textId="77777777" w:rsidR="0043199F" w:rsidRDefault="0043199F" w:rsidP="0043199F">
      <w:pPr>
        <w:ind w:left="7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1. </w:t>
      </w:r>
      <w:r w:rsidRPr="00D85952">
        <w:rPr>
          <w:rFonts w:asciiTheme="minorHAnsi" w:hAnsiTheme="minorHAnsi" w:cstheme="minorHAnsi"/>
          <w:sz w:val="20"/>
          <w:szCs w:val="20"/>
        </w:rPr>
        <w:t xml:space="preserve">APP/C3810/W/22/3310331. Original Reference: WA/39/22/PL. Cherry Tree Nursery Eastergate Lane, Walberton. Continuation Of Use </w:t>
      </w:r>
      <w:proofErr w:type="gramStart"/>
      <w:r w:rsidRPr="00D85952">
        <w:rPr>
          <w:rFonts w:asciiTheme="minorHAnsi" w:hAnsiTheme="minorHAnsi" w:cstheme="minorHAnsi"/>
          <w:sz w:val="20"/>
          <w:szCs w:val="20"/>
        </w:rPr>
        <w:t>Of</w:t>
      </w:r>
      <w:proofErr w:type="gramEnd"/>
      <w:r w:rsidRPr="00D85952">
        <w:rPr>
          <w:rFonts w:asciiTheme="minorHAnsi" w:hAnsiTheme="minorHAnsi" w:cstheme="minorHAnsi"/>
          <w:sz w:val="20"/>
          <w:szCs w:val="20"/>
        </w:rPr>
        <w:t xml:space="preserve"> Land For The Stationing Of 14 No Agricultural Workers Caravans For A Temporary Period Of 3 Years (Resubmission Following </w:t>
      </w:r>
      <w:proofErr w:type="spellStart"/>
      <w:r w:rsidRPr="00D85952">
        <w:rPr>
          <w:rFonts w:asciiTheme="minorHAnsi" w:hAnsiTheme="minorHAnsi" w:cstheme="minorHAnsi"/>
          <w:sz w:val="20"/>
          <w:szCs w:val="20"/>
        </w:rPr>
        <w:t>Wa</w:t>
      </w:r>
      <w:proofErr w:type="spellEnd"/>
      <w:r w:rsidRPr="00D85952">
        <w:rPr>
          <w:rFonts w:asciiTheme="minorHAnsi" w:hAnsiTheme="minorHAnsi" w:cstheme="minorHAnsi"/>
          <w:sz w:val="20"/>
          <w:szCs w:val="20"/>
        </w:rPr>
        <w:t xml:space="preserve">/3/21/Pl). This Site Is </w:t>
      </w:r>
      <w:proofErr w:type="gramStart"/>
      <w:r w:rsidRPr="00D85952">
        <w:rPr>
          <w:rFonts w:asciiTheme="minorHAnsi" w:hAnsiTheme="minorHAnsi" w:cstheme="minorHAnsi"/>
          <w:sz w:val="20"/>
          <w:szCs w:val="20"/>
        </w:rPr>
        <w:t>In</w:t>
      </w:r>
      <w:proofErr w:type="gramEnd"/>
      <w:r w:rsidRPr="00D8595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85952">
        <w:rPr>
          <w:rFonts w:asciiTheme="minorHAnsi" w:hAnsiTheme="minorHAnsi" w:cstheme="minorHAnsi"/>
          <w:sz w:val="20"/>
          <w:szCs w:val="20"/>
        </w:rPr>
        <w:t>Cil</w:t>
      </w:r>
      <w:proofErr w:type="spellEnd"/>
      <w:r w:rsidRPr="00D85952">
        <w:rPr>
          <w:rFonts w:asciiTheme="minorHAnsi" w:hAnsiTheme="minorHAnsi" w:cstheme="minorHAnsi"/>
          <w:sz w:val="20"/>
          <w:szCs w:val="20"/>
        </w:rPr>
        <w:t xml:space="preserve"> Zone 3 (Zero Rated) As Other Development. Written representations must be received by the 28 April 2023.</w:t>
      </w:r>
    </w:p>
    <w:p w14:paraId="7735B4BD" w14:textId="77777777" w:rsidR="0043199F" w:rsidRPr="00D85952" w:rsidRDefault="0043199F" w:rsidP="0043199F">
      <w:pPr>
        <w:ind w:left="720"/>
        <w:jc w:val="both"/>
        <w:rPr>
          <w:rFonts w:asciiTheme="minorHAnsi" w:hAnsiTheme="minorHAnsi" w:cstheme="minorHAnsi"/>
          <w:b/>
          <w:bCs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Pr="003A2993">
        <w:rPr>
          <w:rFonts w:asciiTheme="minorHAnsi" w:hAnsiTheme="minorHAnsi" w:cstheme="minorHAnsi"/>
          <w:sz w:val="20"/>
          <w:szCs w:val="20"/>
        </w:rPr>
        <w:t xml:space="preserve">. APP/C3810/W/22/3312864. BN/99/22/OUT. </w:t>
      </w:r>
      <w:proofErr w:type="spellStart"/>
      <w:r w:rsidRPr="003A2993">
        <w:rPr>
          <w:rFonts w:asciiTheme="minorHAnsi" w:hAnsiTheme="minorHAnsi" w:cstheme="minorHAnsi"/>
          <w:sz w:val="20"/>
          <w:szCs w:val="20"/>
        </w:rPr>
        <w:t>Eastmere</w:t>
      </w:r>
      <w:proofErr w:type="spellEnd"/>
      <w:r w:rsidRPr="003A2993">
        <w:rPr>
          <w:rFonts w:asciiTheme="minorHAnsi" w:hAnsiTheme="minorHAnsi" w:cstheme="minorHAnsi"/>
          <w:sz w:val="20"/>
          <w:szCs w:val="20"/>
        </w:rPr>
        <w:t xml:space="preserve"> Stables, Eastergate Lane, Eastergate. Outline Permission </w:t>
      </w:r>
      <w:proofErr w:type="gramStart"/>
      <w:r w:rsidRPr="003A2993">
        <w:rPr>
          <w:rFonts w:asciiTheme="minorHAnsi" w:hAnsiTheme="minorHAnsi" w:cstheme="minorHAnsi"/>
          <w:sz w:val="20"/>
          <w:szCs w:val="20"/>
        </w:rPr>
        <w:t>With</w:t>
      </w:r>
      <w:proofErr w:type="gramEnd"/>
      <w:r w:rsidRPr="003A2993">
        <w:rPr>
          <w:rFonts w:asciiTheme="minorHAnsi" w:hAnsiTheme="minorHAnsi" w:cstheme="minorHAnsi"/>
          <w:sz w:val="20"/>
          <w:szCs w:val="20"/>
        </w:rPr>
        <w:t xml:space="preserve"> All Matters Reserved, Other Than Access, For 9 No Residential Dwellings. This Application Is </w:t>
      </w:r>
      <w:proofErr w:type="gramStart"/>
      <w:r w:rsidRPr="003A2993">
        <w:rPr>
          <w:rFonts w:asciiTheme="minorHAnsi" w:hAnsiTheme="minorHAnsi" w:cstheme="minorHAnsi"/>
          <w:sz w:val="20"/>
          <w:szCs w:val="20"/>
        </w:rPr>
        <w:t>A</w:t>
      </w:r>
      <w:proofErr w:type="gramEnd"/>
      <w:r w:rsidRPr="003A2993">
        <w:rPr>
          <w:rFonts w:asciiTheme="minorHAnsi" w:hAnsiTheme="minorHAnsi" w:cstheme="minorHAnsi"/>
          <w:sz w:val="20"/>
          <w:szCs w:val="20"/>
        </w:rPr>
        <w:t xml:space="preserve"> Departure From The Development Plan. Written representations must be received by the 28 April 2023.</w:t>
      </w:r>
    </w:p>
    <w:p w14:paraId="6263AF71" w14:textId="77777777" w:rsidR="0043199F" w:rsidRDefault="0043199F" w:rsidP="0043199F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</w:pPr>
    </w:p>
    <w:p w14:paraId="254E7AC3" w14:textId="77777777" w:rsidR="0043199F" w:rsidRDefault="0043199F" w:rsidP="0043199F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9</w:t>
      </w:r>
      <w:r w:rsidRPr="00780272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.</w:t>
      </w:r>
      <w:r w:rsidRPr="00780272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ab/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 xml:space="preserve">Compliance  / </w:t>
      </w:r>
      <w:r w:rsidRPr="00780272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GB"/>
        </w:rPr>
        <w:t>Enforcement</w:t>
      </w:r>
    </w:p>
    <w:p w14:paraId="4EC85638" w14:textId="0105CE43" w:rsidR="0043199F" w:rsidRPr="00724FC8" w:rsidRDefault="00724FC8" w:rsidP="00724FC8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1. </w:t>
      </w:r>
      <w:r w:rsidR="0043199F" w:rsidRPr="00724FC8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Compliance</w:t>
      </w:r>
      <w:r w:rsidR="0090667E" w:rsidRPr="00724FC8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: </w:t>
      </w:r>
      <w:r w:rsidR="0043199F" w:rsidRPr="00724FC8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Stoney Field Farm, Eastergate Lane, Walberton, BN18 0BA. A small one-bedroom/bathroom flat at the property is being advertised for rent which appears to contravene application WA/87/20/CLE</w:t>
      </w:r>
      <w:r w:rsidR="0043199F" w:rsidRPr="00724FC8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lang w:eastAsia="en-GB"/>
        </w:rPr>
        <w:t> which was refused for "Lawful development certificate for the existing use of first floor of southern end of building as a single dwelling house." Email to ADC – response received.</w:t>
      </w:r>
    </w:p>
    <w:p w14:paraId="043C3A99" w14:textId="6C6202DC" w:rsidR="0043199F" w:rsidRPr="000F394E" w:rsidRDefault="000F394E" w:rsidP="000F394E">
      <w:pPr>
        <w:shd w:val="clear" w:color="auto" w:fill="FFFFFF"/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 w:rsidRPr="000F394E">
        <w:rPr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  <w:lang w:eastAsia="en-GB"/>
        </w:rPr>
        <w:t xml:space="preserve">2. </w:t>
      </w:r>
      <w:r w:rsidR="0043199F" w:rsidRPr="000F394E">
        <w:rPr>
          <w:rFonts w:asciiTheme="minorHAnsi" w:hAnsiTheme="minorHAnsi" w:cstheme="minorHAnsi"/>
          <w:sz w:val="20"/>
          <w:szCs w:val="20"/>
        </w:rPr>
        <w:t xml:space="preserve">ENF/13/23. Alleged Unauthorised Flags Location: Land East </w:t>
      </w:r>
      <w:proofErr w:type="gramStart"/>
      <w:r w:rsidR="0043199F" w:rsidRPr="000F394E">
        <w:rPr>
          <w:rFonts w:asciiTheme="minorHAnsi" w:hAnsiTheme="minorHAnsi" w:cstheme="minorHAnsi"/>
          <w:sz w:val="20"/>
          <w:szCs w:val="20"/>
        </w:rPr>
        <w:t>Of</w:t>
      </w:r>
      <w:proofErr w:type="gramEnd"/>
      <w:r w:rsidR="0043199F" w:rsidRPr="000F394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43199F" w:rsidRPr="000F394E">
        <w:rPr>
          <w:rFonts w:asciiTheme="minorHAnsi" w:hAnsiTheme="minorHAnsi" w:cstheme="minorHAnsi"/>
          <w:sz w:val="20"/>
          <w:szCs w:val="20"/>
        </w:rPr>
        <w:t>Tye</w:t>
      </w:r>
      <w:proofErr w:type="spellEnd"/>
      <w:r w:rsidR="0043199F" w:rsidRPr="000F394E">
        <w:rPr>
          <w:rFonts w:asciiTheme="minorHAnsi" w:hAnsiTheme="minorHAnsi" w:cstheme="minorHAnsi"/>
          <w:sz w:val="20"/>
          <w:szCs w:val="20"/>
        </w:rPr>
        <w:t xml:space="preserve"> Lane, Walberton. Your concerns regarding the possible breach of planning control at the above address have been registered for further investigation under the reference number ENF/13/23. If you </w:t>
      </w:r>
      <w:proofErr w:type="gramStart"/>
      <w:r w:rsidR="0043199F" w:rsidRPr="000F394E">
        <w:rPr>
          <w:rFonts w:asciiTheme="minorHAnsi" w:hAnsiTheme="minorHAnsi" w:cstheme="minorHAnsi"/>
          <w:sz w:val="20"/>
          <w:szCs w:val="20"/>
        </w:rPr>
        <w:t>are able to</w:t>
      </w:r>
      <w:proofErr w:type="gramEnd"/>
      <w:r w:rsidR="0043199F" w:rsidRPr="000F394E">
        <w:rPr>
          <w:rFonts w:asciiTheme="minorHAnsi" w:hAnsiTheme="minorHAnsi" w:cstheme="minorHAnsi"/>
          <w:sz w:val="20"/>
          <w:szCs w:val="20"/>
        </w:rPr>
        <w:t xml:space="preserve"> provide photographic evidence of the alleged breach of planning control, we would be grateful to receive them via the email address above (please include the reference number ENF/13/23).</w:t>
      </w:r>
    </w:p>
    <w:p w14:paraId="15A0ABDE" w14:textId="77777777" w:rsidR="0043199F" w:rsidRDefault="0043199F" w:rsidP="0043199F">
      <w:pPr>
        <w:shd w:val="clear" w:color="auto" w:fill="FFFFFF"/>
        <w:textAlignment w:val="baseline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</w:p>
    <w:p w14:paraId="5BA95A86" w14:textId="77777777" w:rsidR="00822260" w:rsidRDefault="00822260" w:rsidP="0043199F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</w:p>
    <w:p w14:paraId="4FEE2489" w14:textId="09C1676C" w:rsidR="0043199F" w:rsidRPr="004500F9" w:rsidRDefault="0043199F" w:rsidP="0043199F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lastRenderedPageBreak/>
        <w:t>10.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7DFC8125" w14:textId="77777777" w:rsidR="0043199F" w:rsidRPr="00B803AC" w:rsidRDefault="0043199F" w:rsidP="0043199F">
      <w:pPr>
        <w:ind w:left="720"/>
        <w:jc w:val="both"/>
        <w:textAlignment w:val="baseline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To note </w:t>
      </w:r>
      <w:r w:rsidRPr="00B803AC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Planning committee meeting 19 April 2023 to determine application </w:t>
      </w:r>
      <w:r w:rsidRPr="00B803AC">
        <w:rPr>
          <w:rFonts w:asciiTheme="minorHAnsi" w:hAnsiTheme="minorHAnsi" w:cstheme="minorHAnsi"/>
          <w:sz w:val="20"/>
          <w:szCs w:val="20"/>
        </w:rPr>
        <w:t xml:space="preserve">WA/6/23/PL - Land West of </w:t>
      </w:r>
      <w:proofErr w:type="spellStart"/>
      <w:r w:rsidRPr="00B803AC">
        <w:rPr>
          <w:rFonts w:asciiTheme="minorHAnsi" w:hAnsiTheme="minorHAnsi" w:cstheme="minorHAnsi"/>
          <w:sz w:val="20"/>
          <w:szCs w:val="20"/>
        </w:rPr>
        <w:t>Tye</w:t>
      </w:r>
      <w:proofErr w:type="spellEnd"/>
      <w:r w:rsidRPr="00B803AC">
        <w:rPr>
          <w:rFonts w:asciiTheme="minorHAnsi" w:hAnsiTheme="minorHAnsi" w:cstheme="minorHAnsi"/>
          <w:sz w:val="20"/>
          <w:szCs w:val="20"/>
        </w:rPr>
        <w:t xml:space="preserve"> Lane, Walberton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9E045C">
        <w:rPr>
          <w:rFonts w:asciiTheme="minorHAnsi" w:hAnsiTheme="minorHAnsi" w:cstheme="minorHAnsi"/>
          <w:sz w:val="20"/>
          <w:szCs w:val="20"/>
        </w:rPr>
        <w:t xml:space="preserve"> and application WA/125/22/PL – Spindlewood, Yapton Lane, Walberton.</w:t>
      </w:r>
    </w:p>
    <w:p w14:paraId="50C758D0" w14:textId="77777777" w:rsidR="003D5374" w:rsidRDefault="003D5374" w:rsidP="0043199F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45A0C385" w14:textId="2ADF3A2B" w:rsidR="0043199F" w:rsidRDefault="0043199F" w:rsidP="0043199F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11.</w:t>
      </w: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4379A6E0" w14:textId="77777777" w:rsidR="0043199F" w:rsidRPr="00F41AD7" w:rsidRDefault="0043199F" w:rsidP="0043199F">
      <w:pPr>
        <w:pStyle w:val="xmsonormal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AL/57/23/PL. Sussex Recovery Co, Fontwell Avenue, Eastergate. </w:t>
      </w:r>
      <w:r w:rsidRPr="00F41AD7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Demolition of all existing buildings and structures and redevelopment of the existing car salvage and recycling facility to provide 80 No dwellings and a co-working hub, with vehicular access from Fontwell Avenue, provision of public open space, landscaping, and other associated works (resubmission following AL/49/22/PL). This application is a Departure from the Development Plan is in CIL Zone 3 and is CIL Liable as new dwellings.</w:t>
      </w:r>
    </w:p>
    <w:p w14:paraId="2D03A5E2" w14:textId="77777777" w:rsidR="0043199F" w:rsidRDefault="0043199F" w:rsidP="0043199F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7FFFA604" w14:textId="77777777" w:rsidR="0043199F" w:rsidRPr="00ED168F" w:rsidRDefault="0043199F" w:rsidP="0043199F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12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0D90DC45" w14:textId="77777777" w:rsidR="0043199F" w:rsidRDefault="0043199F" w:rsidP="0043199F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095EFD70" w14:textId="77777777" w:rsidR="0043199F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1C2D7846" w14:textId="77777777" w:rsidR="0043199F" w:rsidRPr="00ED168F" w:rsidRDefault="0043199F" w:rsidP="0043199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13.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176BCCF4" w14:textId="77777777" w:rsidR="0043199F" w:rsidRDefault="0043199F" w:rsidP="0043199F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</w:t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1DA276F9" w14:textId="77777777" w:rsidR="0043199F" w:rsidRDefault="0043199F" w:rsidP="0043199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1. To receive an update.</w:t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7CBAE91F" w14:textId="77777777" w:rsidR="0043199F" w:rsidRDefault="0043199F" w:rsidP="0043199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2. A27 Arundel Bypass.</w:t>
      </w:r>
    </w:p>
    <w:p w14:paraId="298E5315" w14:textId="77777777" w:rsidR="0043199F" w:rsidRDefault="0043199F" w:rsidP="0043199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3. A27 De-trunking.</w:t>
      </w:r>
    </w:p>
    <w:p w14:paraId="54161A2E" w14:textId="77777777" w:rsidR="0043199F" w:rsidRDefault="0043199F" w:rsidP="0043199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4. Note minutes of ERF meeting of 28 February 2023.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6EF73079" w14:textId="77777777" w:rsidR="0043199F" w:rsidRDefault="0043199F" w:rsidP="0043199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5. A29 Bypass.</w:t>
      </w:r>
    </w:p>
    <w:p w14:paraId="1C0B8307" w14:textId="77777777" w:rsidR="0043199F" w:rsidRDefault="0043199F" w:rsidP="0043199F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00AE5AC5" w14:textId="77777777" w:rsidR="0043199F" w:rsidRPr="0031726D" w:rsidRDefault="0043199F" w:rsidP="0043199F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2. </w:t>
      </w:r>
      <w:r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</w:p>
    <w:p w14:paraId="3BDCE606" w14:textId="77777777" w:rsidR="0043199F" w:rsidRDefault="0043199F" w:rsidP="0043199F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 xml:space="preserve">1. To receive an update 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Cllr </w:t>
      </w:r>
      <w:proofErr w:type="spellStart"/>
      <w:r>
        <w:rPr>
          <w:rFonts w:ascii="Calibri" w:hAnsi="Calibri" w:cs="Calibri"/>
          <w:color w:val="212121"/>
          <w:sz w:val="20"/>
          <w:szCs w:val="20"/>
        </w:rPr>
        <w:t>McElvogue</w:t>
      </w:r>
      <w:proofErr w:type="spellEnd"/>
    </w:p>
    <w:p w14:paraId="24713F56" w14:textId="77777777" w:rsidR="0043199F" w:rsidRDefault="0043199F" w:rsidP="0043199F">
      <w:pPr>
        <w:ind w:left="144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2. Eastergate Lane Road Safety.</w:t>
      </w:r>
    </w:p>
    <w:p w14:paraId="27978C4D" w14:textId="77777777" w:rsidR="0043199F" w:rsidRDefault="0043199F" w:rsidP="0043199F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3.</w:t>
      </w:r>
      <w:r w:rsidRPr="004250BA">
        <w:rPr>
          <w:rFonts w:ascii="Calibri" w:hAnsi="Calibri" w:cs="Calibri"/>
          <w:color w:val="212121"/>
          <w:sz w:val="20"/>
          <w:szCs w:val="20"/>
        </w:rPr>
        <w:t xml:space="preserve"> </w:t>
      </w:r>
      <w:r>
        <w:rPr>
          <w:rFonts w:ascii="Calibri" w:hAnsi="Calibri" w:cs="Calibri"/>
          <w:color w:val="212121"/>
          <w:sz w:val="20"/>
          <w:szCs w:val="20"/>
        </w:rPr>
        <w:t>20mph TRO application, The Street.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 xml:space="preserve"> Clerk </w:t>
      </w:r>
    </w:p>
    <w:p w14:paraId="7BEE3970" w14:textId="77777777" w:rsidR="0043199F" w:rsidRDefault="0043199F" w:rsidP="0043199F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7D1E8B39" w14:textId="77777777" w:rsidR="0043199F" w:rsidRDefault="0043199F" w:rsidP="0043199F">
      <w:pPr>
        <w:ind w:left="720" w:hanging="720"/>
        <w:textAlignment w:val="baseline"/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12121"/>
          <w:sz w:val="20"/>
          <w:szCs w:val="20"/>
        </w:rPr>
        <w:tab/>
        <w:t xml:space="preserve">3. To note </w:t>
      </w:r>
      <w:r w:rsidRPr="00C51940">
        <w:rPr>
          <w:rFonts w:asciiTheme="minorHAnsi" w:hAnsiTheme="minorHAnsi" w:cstheme="minorHAnsi"/>
          <w:color w:val="212121"/>
          <w:sz w:val="20"/>
          <w:szCs w:val="20"/>
        </w:rPr>
        <w:t xml:space="preserve">WSCC’s </w:t>
      </w:r>
      <w:r w:rsidRPr="00C51940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Highways, Transport and Planning Newsletter - March 2023</w:t>
      </w:r>
      <w:r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, and update on exceptional highway demand.</w:t>
      </w:r>
    </w:p>
    <w:p w14:paraId="17D00E8F" w14:textId="77777777" w:rsidR="0043199F" w:rsidRDefault="0043199F" w:rsidP="0043199F">
      <w:pPr>
        <w:textAlignment w:val="baseline"/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</w:pPr>
    </w:p>
    <w:p w14:paraId="23CB3960" w14:textId="77777777" w:rsidR="0043199F" w:rsidRDefault="0043199F" w:rsidP="0043199F">
      <w:pPr>
        <w:ind w:left="720" w:hanging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ab/>
        <w:t xml:space="preserve">4. Consider a draft letter in support of the 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Eastergate Lane Road Safety TRO application.</w:t>
      </w:r>
    </w:p>
    <w:p w14:paraId="24FF4948" w14:textId="3A341A50" w:rsidR="0043199F" w:rsidRPr="00EA7DFE" w:rsidRDefault="0043199F" w:rsidP="0043199F">
      <w:pPr>
        <w:textAlignment w:val="baseline"/>
        <w:rPr>
          <w:rFonts w:ascii="Calibri" w:hAnsi="Calibri" w:cs="Calibri"/>
          <w:color w:val="212121"/>
          <w:sz w:val="20"/>
          <w:szCs w:val="20"/>
        </w:rPr>
      </w:pPr>
    </w:p>
    <w:p w14:paraId="70AB1C8E" w14:textId="77777777" w:rsidR="0043199F" w:rsidRPr="00775808" w:rsidRDefault="0043199F" w:rsidP="0043199F">
      <w:pPr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4.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6F7365C6" w14:textId="77777777" w:rsidR="0043199F" w:rsidRDefault="0043199F" w:rsidP="0043199F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3914563D" w14:textId="77777777" w:rsidR="0043199F" w:rsidRDefault="0043199F" w:rsidP="0043199F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  <w:t>2. To set up a committee for the Community Building  - from last meeting.</w:t>
      </w:r>
    </w:p>
    <w:p w14:paraId="5C3D3EFF" w14:textId="77777777" w:rsidR="0043199F" w:rsidRDefault="0043199F" w:rsidP="0043199F">
      <w:pPr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34A69880" w14:textId="77777777" w:rsidR="0043199F" w:rsidRPr="008C1DD0" w:rsidRDefault="0043199F" w:rsidP="0043199F">
      <w:pPr>
        <w:jc w:val="both"/>
        <w:rPr>
          <w:rFonts w:asciiTheme="minorHAnsi" w:hAnsiTheme="minorHAnsi" w:cstheme="minorBidi"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</w:rPr>
        <w:t>5.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7635347F" w14:textId="77777777" w:rsidR="0043199F" w:rsidRPr="005C5489" w:rsidRDefault="0043199F" w:rsidP="0043199F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722BEFB5" w14:textId="77777777" w:rsidR="0043199F" w:rsidRDefault="0043199F" w:rsidP="0043199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1A97F176" w14:textId="77777777" w:rsidR="0043199F" w:rsidRDefault="0043199F" w:rsidP="0043199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BD7C7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5216F556" w14:textId="77777777" w:rsidR="0043199F" w:rsidRPr="00BD7C73" w:rsidRDefault="0043199F" w:rsidP="0043199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To receive an update.</w:t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E375A9"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55CECA4B" w14:textId="77777777" w:rsidR="0043199F" w:rsidRPr="005C5489" w:rsidRDefault="0043199F" w:rsidP="0043199F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79338838" w14:textId="77777777" w:rsidR="0043199F" w:rsidRDefault="0043199F" w:rsidP="0043199F">
      <w:pPr>
        <w:shd w:val="clear" w:color="auto" w:fill="FFFFFF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48FDB88A" w14:textId="77777777" w:rsidR="0043199F" w:rsidRPr="008904A0" w:rsidRDefault="0043199F" w:rsidP="0043199F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GB"/>
        </w:rPr>
      </w:pPr>
      <w:r w:rsidRPr="008904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8904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8904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8904A0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8904A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489D6B10" w14:textId="77777777" w:rsidR="0043199F" w:rsidRPr="000F394E" w:rsidRDefault="0043199F" w:rsidP="0043199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0F394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18.</w:t>
      </w:r>
      <w:r w:rsidRPr="000F394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41BBF432" w14:textId="0D02B891" w:rsidR="0043199F" w:rsidRDefault="0043199F" w:rsidP="00E53F45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 w:rsidRPr="001C3074">
        <w:rPr>
          <w:rFonts w:asciiTheme="minorHAnsi" w:hAnsiTheme="minorHAnsi" w:cstheme="minorBidi"/>
          <w:sz w:val="20"/>
          <w:szCs w:val="20"/>
          <w:lang w:eastAsia="en-GB"/>
        </w:rPr>
        <w:tab/>
        <w:t>To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receive an update.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Vawer</w:t>
      </w:r>
    </w:p>
    <w:p w14:paraId="62940179" w14:textId="77777777" w:rsidR="0043199F" w:rsidRPr="00985B3F" w:rsidRDefault="0043199F" w:rsidP="0043199F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D02C7E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63095A98" w14:textId="77777777" w:rsidR="0043199F" w:rsidRDefault="0043199F" w:rsidP="0043199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19.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</w:p>
    <w:p w14:paraId="7C46F1F8" w14:textId="1B5E83B0" w:rsidR="0043199F" w:rsidRPr="00B2125C" w:rsidRDefault="0043199F" w:rsidP="00AE4279">
      <w:pPr>
        <w:shd w:val="clear" w:color="auto" w:fill="FFFFFF" w:themeFill="background1"/>
        <w:jc w:val="both"/>
        <w:rPr>
          <w:rFonts w:ascii="Calibri" w:hAnsi="Calibri" w:cs="Calibri"/>
          <w:color w:val="242424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6586D">
        <w:rPr>
          <w:rFonts w:asciiTheme="minorHAnsi" w:hAnsiTheme="minorHAnsi" w:cstheme="minorHAnsi"/>
          <w:color w:val="242424"/>
          <w:sz w:val="20"/>
          <w:szCs w:val="20"/>
          <w:shd w:val="clear" w:color="auto" w:fill="FFFFFF"/>
        </w:rPr>
        <w:t xml:space="preserve">To note </w:t>
      </w:r>
      <w:r w:rsidRPr="0076586D">
        <w:rPr>
          <w:rFonts w:asciiTheme="minorHAnsi" w:hAnsiTheme="minorHAnsi" w:cstheme="minorHAnsi"/>
          <w:color w:val="424242"/>
          <w:sz w:val="20"/>
          <w:szCs w:val="20"/>
          <w:shd w:val="clear" w:color="auto" w:fill="FFFFFF"/>
        </w:rPr>
        <w:t>South Downs National Park: Parish Workshops Presentations.</w:t>
      </w:r>
    </w:p>
    <w:p w14:paraId="2C25F4AB" w14:textId="77777777" w:rsidR="0043199F" w:rsidRPr="000C0CF8" w:rsidRDefault="0043199F" w:rsidP="0043199F">
      <w:pPr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</w:p>
    <w:p w14:paraId="47280C21" w14:textId="77777777" w:rsidR="0043199F" w:rsidRDefault="0043199F" w:rsidP="0043199F">
      <w:pPr>
        <w:shd w:val="clear" w:color="auto" w:fill="FFFFFF" w:themeFill="background1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666616D1" w14:textId="77777777" w:rsidR="0043199F" w:rsidRPr="00F12307" w:rsidRDefault="0043199F" w:rsidP="0043199F">
      <w:pPr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75863F0B" w14:textId="77777777" w:rsidR="0043199F" w:rsidRPr="00F12307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21.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3A2D7126" w14:textId="77777777" w:rsidR="0043199F" w:rsidRPr="00F77671" w:rsidRDefault="0043199F" w:rsidP="0043199F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  <w:r w:rsidRPr="00F77671">
        <w:rPr>
          <w:rFonts w:asciiTheme="minorHAnsi" w:hAnsiTheme="minorHAnsi" w:cstheme="minorHAnsi"/>
          <w:sz w:val="20"/>
          <w:szCs w:val="20"/>
        </w:rPr>
        <w:tab/>
      </w:r>
    </w:p>
    <w:p w14:paraId="7C5A84DC" w14:textId="77777777" w:rsidR="0043199F" w:rsidRPr="00213D82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22.  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3977CAD6" w14:textId="6B034459" w:rsidR="007A466A" w:rsidRPr="0015646E" w:rsidRDefault="0015646E" w:rsidP="0015646E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="00536294" w:rsidRPr="007A466A">
        <w:rPr>
          <w:rFonts w:asciiTheme="minorHAnsi" w:hAnsiTheme="minorHAnsi" w:cstheme="minorBidi"/>
          <w:sz w:val="20"/>
          <w:szCs w:val="20"/>
          <w:lang w:eastAsia="en-GB"/>
        </w:rPr>
        <w:t xml:space="preserve">o note </w:t>
      </w:r>
      <w:r w:rsidR="007A466A" w:rsidRPr="007A466A">
        <w:rPr>
          <w:rFonts w:asciiTheme="minorHAnsi" w:hAnsiTheme="minorHAnsi" w:cstheme="minorBidi"/>
          <w:sz w:val="20"/>
          <w:szCs w:val="20"/>
          <w:lang w:eastAsia="en-GB"/>
        </w:rPr>
        <w:t>correspondence</w:t>
      </w:r>
      <w:r w:rsidR="009D5311">
        <w:rPr>
          <w:rFonts w:asciiTheme="minorHAnsi" w:hAnsiTheme="minorHAnsi" w:cstheme="minorBidi"/>
          <w:sz w:val="20"/>
          <w:szCs w:val="20"/>
          <w:lang w:eastAsia="en-GB"/>
        </w:rPr>
        <w:t xml:space="preserve"> from residents</w:t>
      </w:r>
      <w:r w:rsidR="00536294" w:rsidRPr="007A466A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and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Smith Simmons &amp; Partners </w:t>
      </w:r>
      <w:r w:rsidR="00536294" w:rsidRPr="007A466A">
        <w:rPr>
          <w:rFonts w:asciiTheme="minorHAnsi" w:hAnsiTheme="minorHAnsi" w:cstheme="minorBidi"/>
          <w:sz w:val="20"/>
          <w:szCs w:val="20"/>
          <w:lang w:eastAsia="en-GB"/>
        </w:rPr>
        <w:t>on Lane End planning applicatio</w:t>
      </w:r>
      <w:r w:rsidR="007A466A" w:rsidRPr="007A466A">
        <w:rPr>
          <w:rFonts w:asciiTheme="minorHAnsi" w:hAnsiTheme="minorHAnsi" w:cstheme="minorBidi"/>
          <w:sz w:val="20"/>
          <w:szCs w:val="20"/>
          <w:lang w:eastAsia="en-GB"/>
        </w:rPr>
        <w:t>n WA/14/23/PL.</w:t>
      </w:r>
    </w:p>
    <w:p w14:paraId="3F260471" w14:textId="77777777" w:rsidR="0043199F" w:rsidRPr="00F64AE1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lastRenderedPageBreak/>
        <w:t>23.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30852909" w14:textId="77777777" w:rsidR="0043199F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To consider any quotes and payments</w:t>
      </w:r>
    </w:p>
    <w:p w14:paraId="7F840AC5" w14:textId="77777777" w:rsidR="0043199F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</w:p>
    <w:p w14:paraId="079E12DE" w14:textId="77777777" w:rsidR="0043199F" w:rsidRPr="00FD11C3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 w:rsidRPr="00FD11C3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 xml:space="preserve">24. </w:t>
      </w:r>
      <w:r w:rsidRPr="00FD11C3"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  <w:t>Agreed actions</w:t>
      </w:r>
    </w:p>
    <w:p w14:paraId="56468652" w14:textId="77777777" w:rsidR="0043199F" w:rsidRPr="00466ED1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6A9BD00D" w14:textId="77777777" w:rsidR="0043199F" w:rsidRPr="00F64AE1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24.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768981DF" w14:textId="77777777" w:rsidR="0043199F" w:rsidRDefault="0043199F" w:rsidP="0043199F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14485195" w14:textId="77777777" w:rsidR="0043199F" w:rsidRPr="00F64AE1" w:rsidRDefault="0043199F" w:rsidP="0043199F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25.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241A6EF0" w14:textId="0E3B1183" w:rsidR="0043199F" w:rsidRPr="00220B7D" w:rsidRDefault="0043199F" w:rsidP="009B5F03">
      <w:pPr>
        <w:ind w:firstLine="720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>ting is Tuesday</w:t>
      </w:r>
      <w:r w:rsidR="00572AF0">
        <w:rPr>
          <w:rFonts w:asciiTheme="minorHAnsi" w:hAnsiTheme="minorHAnsi" w:cstheme="minorBidi"/>
          <w:sz w:val="20"/>
          <w:szCs w:val="20"/>
          <w:lang w:eastAsia="en-GB"/>
        </w:rPr>
        <w:t xml:space="preserve"> 22 June 2023.</w:t>
      </w:r>
    </w:p>
    <w:sectPr w:rsidR="0043199F" w:rsidRPr="00220B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D8825" w14:textId="77777777" w:rsidR="0062666B" w:rsidRDefault="0062666B" w:rsidP="00522C8B">
      <w:r>
        <w:separator/>
      </w:r>
    </w:p>
  </w:endnote>
  <w:endnote w:type="continuationSeparator" w:id="0">
    <w:p w14:paraId="7F69E73F" w14:textId="77777777" w:rsidR="0062666B" w:rsidRDefault="0062666B" w:rsidP="00522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F1ACF" w14:textId="77777777" w:rsidR="00522C8B" w:rsidRDefault="00522C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77E5" w14:textId="77777777" w:rsidR="00522C8B" w:rsidRDefault="00522C8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DF27A" w14:textId="77777777" w:rsidR="00522C8B" w:rsidRDefault="00522C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9F1CE" w14:textId="77777777" w:rsidR="0062666B" w:rsidRDefault="0062666B" w:rsidP="00522C8B">
      <w:r>
        <w:separator/>
      </w:r>
    </w:p>
  </w:footnote>
  <w:footnote w:type="continuationSeparator" w:id="0">
    <w:p w14:paraId="21200BB3" w14:textId="77777777" w:rsidR="0062666B" w:rsidRDefault="0062666B" w:rsidP="00522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0CCC" w14:textId="77777777" w:rsidR="00522C8B" w:rsidRDefault="00522C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491707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0C002C" w14:textId="46D92F8F" w:rsidR="00522C8B" w:rsidRDefault="00522C8B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0812EBA" w14:textId="77777777" w:rsidR="00522C8B" w:rsidRDefault="00522C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AD04" w14:textId="77777777" w:rsidR="00522C8B" w:rsidRDefault="00522C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9F"/>
    <w:rsid w:val="00010652"/>
    <w:rsid w:val="00067C4B"/>
    <w:rsid w:val="000E5457"/>
    <w:rsid w:val="000F394E"/>
    <w:rsid w:val="0015646E"/>
    <w:rsid w:val="00220B7D"/>
    <w:rsid w:val="002B31FB"/>
    <w:rsid w:val="003D5374"/>
    <w:rsid w:val="0043199F"/>
    <w:rsid w:val="004D16EC"/>
    <w:rsid w:val="00522C8B"/>
    <w:rsid w:val="00536294"/>
    <w:rsid w:val="00572AF0"/>
    <w:rsid w:val="005D7C5F"/>
    <w:rsid w:val="0062666B"/>
    <w:rsid w:val="006C500E"/>
    <w:rsid w:val="00724FC8"/>
    <w:rsid w:val="0078670D"/>
    <w:rsid w:val="007A466A"/>
    <w:rsid w:val="008028E8"/>
    <w:rsid w:val="008057C3"/>
    <w:rsid w:val="00822260"/>
    <w:rsid w:val="00827E72"/>
    <w:rsid w:val="00860FFF"/>
    <w:rsid w:val="0087080D"/>
    <w:rsid w:val="00897906"/>
    <w:rsid w:val="0090667E"/>
    <w:rsid w:val="0096708C"/>
    <w:rsid w:val="009B5F03"/>
    <w:rsid w:val="009D5311"/>
    <w:rsid w:val="00A45D8A"/>
    <w:rsid w:val="00AE4279"/>
    <w:rsid w:val="00B2306E"/>
    <w:rsid w:val="00C33B87"/>
    <w:rsid w:val="00C66809"/>
    <w:rsid w:val="00E377DC"/>
    <w:rsid w:val="00E53F45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A0ED6"/>
  <w15:chartTrackingRefBased/>
  <w15:docId w15:val="{8E93ECD4-5A0D-49FD-BCDB-D77EE5539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99F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qFormat/>
    <w:rsid w:val="0043199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qFormat/>
    <w:rsid w:val="0043199F"/>
  </w:style>
  <w:style w:type="paragraph" w:styleId="Header">
    <w:name w:val="header"/>
    <w:basedOn w:val="Normal"/>
    <w:link w:val="HeaderChar"/>
    <w:uiPriority w:val="99"/>
    <w:unhideWhenUsed/>
    <w:rsid w:val="00522C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2C8B"/>
    <w:rPr>
      <w:rFonts w:ascii="Arial" w:eastAsia="Times New Roman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22C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2C8B"/>
    <w:rPr>
      <w:rFonts w:ascii="Arial" w:eastAsia="Times New Roman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4CC56-FB47-41A9-AB72-8B2F3A4F1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1237</Words>
  <Characters>7051</Characters>
  <Application>Microsoft Office Word</Application>
  <DocSecurity>0</DocSecurity>
  <Lines>58</Lines>
  <Paragraphs>16</Paragraphs>
  <ScaleCrop>false</ScaleCrop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35</cp:revision>
  <dcterms:created xsi:type="dcterms:W3CDTF">2023-04-24T07:56:00Z</dcterms:created>
  <dcterms:modified xsi:type="dcterms:W3CDTF">2023-04-27T07:43:00Z</dcterms:modified>
</cp:coreProperties>
</file>