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668FC" w:rsidTr="54F35DF9" w14:paraId="380C9982" w14:textId="77777777">
        <w:trPr>
          <w:trHeight w:val="1904"/>
        </w:trPr>
        <w:tc>
          <w:tcPr>
            <w:tcW w:w="3510" w:type="dxa"/>
            <w:tcMar/>
            <w:hideMark/>
          </w:tcPr>
          <w:p w:rsidR="005668FC" w:rsidP="3E51A16E" w:rsidRDefault="005668FC" w14:paraId="62CE17CA" w14:textId="691552B4">
            <w:pPr>
              <w:pStyle w:val="Normal"/>
              <w:spacing w:line="276" w:lineRule="auto"/>
            </w:pPr>
            <w:r w:rsidR="1DB0C916">
              <w:drawing>
                <wp:inline wp14:editId="534323E1" wp14:anchorId="039B5EE1">
                  <wp:extent cx="2095500" cy="1952625"/>
                  <wp:effectExtent l="0" t="0" r="0" b="0"/>
                  <wp:docPr id="15932274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4a4283ab1114cc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Hlk114559958" w:id="0"/>
          </w:p>
        </w:tc>
        <w:tc>
          <w:tcPr>
            <w:tcW w:w="5346" w:type="dxa"/>
            <w:tcMar/>
          </w:tcPr>
          <w:p w:rsidR="005668FC" w:rsidP="005952C1" w:rsidRDefault="005668FC" w14:paraId="1773881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5668FC" w:rsidP="005952C1" w:rsidRDefault="005668FC" w14:paraId="463876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5668FC" w:rsidP="005952C1" w:rsidRDefault="005668FC" w14:paraId="7F251E6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5668FC" w:rsidP="005952C1" w:rsidRDefault="005668FC" w14:paraId="4E0C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5668FC" w:rsidP="005952C1" w:rsidRDefault="005668FC" w14:paraId="41A3A99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5668FC" w:rsidP="005952C1" w:rsidRDefault="005668FC" w14:paraId="3EAD315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5668FC" w:rsidP="005952C1" w:rsidRDefault="005668FC" w14:paraId="154A8E4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Pr="00DD0F75" w:rsidR="005668FC" w:rsidP="005952C1" w:rsidRDefault="005668FC" w14:paraId="6841120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DD0F75">
              <w:rPr>
                <w:rFonts w:asciiTheme="minorHAnsi" w:hAnsiTheme="minorHAnsi" w:cstheme="minorHAnsi"/>
              </w:rPr>
              <w:t>email:clerk@walberton-pc.gov.uk</w:t>
            </w:r>
            <w:proofErr w:type="gramEnd"/>
          </w:p>
          <w:p w:rsidR="005668FC" w:rsidP="005952C1" w:rsidRDefault="005668FC" w14:paraId="235EA23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3E51A16E" w:rsidR="005668FC">
              <w:rPr>
                <w:rFonts w:ascii="Calibri" w:hAnsi="Calibri" w:cs="Calibri" w:asciiTheme="minorAscii" w:hAnsiTheme="minorAscii" w:cstheme="minorAscii"/>
              </w:rPr>
              <w:t>www.walberton-pc.gov.uk</w:t>
            </w:r>
          </w:p>
          <w:p w:rsidR="3E51A16E" w:rsidP="3E51A16E" w:rsidRDefault="3E51A16E" w14:paraId="67ACEFCB" w14:textId="675FBE53">
            <w:pPr>
              <w:pStyle w:val="Normal"/>
              <w:spacing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</w:pPr>
          </w:p>
          <w:p w:rsidR="005668FC" w:rsidP="51A93834" w:rsidRDefault="005668FC" w14:paraId="0082E15F" w14:textId="06CBB9D2">
            <w:pPr>
              <w:pStyle w:val="Normal"/>
              <w:spacing w:line="276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</w:tbl>
    <w:bookmarkEnd w:id="0"/>
    <w:p w:rsidR="00931229" w:rsidP="51A93834" w:rsidRDefault="00931229" w14:paraId="4D820C26" w14:textId="24A1E6F6">
      <w:pPr>
        <w:shd w:val="clear" w:color="auto" w:fill="FFFFFF" w:themeFill="background1"/>
        <w:jc w:val="center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</w:pPr>
      <w:r w:rsidRPr="170A5843" w:rsidR="0093122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MINUTES OF THE MEETING OF THE WALBERTON PARISH COUNCIL PLANNING COMMITTEE HELD IN THE PAVILION AT 7</w:t>
      </w:r>
      <w:r w:rsidRPr="170A5843" w:rsidR="47F4D2F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.</w:t>
      </w:r>
      <w:r w:rsidRPr="170A5843" w:rsidR="0093122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15pm ON TUESDAY</w:t>
      </w:r>
      <w:r w:rsidRPr="170A5843" w:rsidR="1C7CE5A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 xml:space="preserve"> </w:t>
      </w:r>
      <w:r w:rsidRPr="170A5843" w:rsidR="3912F30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4 JUNE</w:t>
      </w:r>
      <w:r w:rsidRPr="170A5843" w:rsidR="0093122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 xml:space="preserve"> </w:t>
      </w:r>
      <w:r w:rsidRPr="170A5843" w:rsidR="0093122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202</w:t>
      </w:r>
      <w:r w:rsidRPr="170A5843" w:rsidR="132C4A3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4</w:t>
      </w:r>
      <w:r w:rsidRPr="170A5843" w:rsidR="0093122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eastAsia="en-GB"/>
        </w:rPr>
        <w:t>.</w:t>
      </w:r>
    </w:p>
    <w:p w:rsidR="00931229" w:rsidP="005668FC" w:rsidRDefault="00931229" w14:paraId="4C1B4710" w14:textId="77777777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:rsidR="005668FC" w:rsidP="4CF1206C" w:rsidRDefault="005668FC" w14:paraId="0A621485" w14:textId="7777777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1.</w:t>
      </w:r>
      <w:r>
        <w:tab/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Record of attendance and apologies</w:t>
      </w:r>
    </w:p>
    <w:p w:rsidR="005668FC" w:rsidP="4CF1206C" w:rsidRDefault="002A48F2" w14:paraId="6FB9EDF5" w14:textId="3C6A387B">
      <w:pPr>
        <w:shd w:val="clear" w:color="auto" w:fill="FFFFFF" w:themeFill="background1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</w:pPr>
      <w:r w:rsidRPr="4CF1206C" w:rsidR="052CD2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236</w:t>
      </w:r>
      <w:r w:rsidRPr="4CF1206C" w:rsidR="008674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4CF1206C" w:rsidR="17546B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 w:rsidR="00867496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4CF1206C" w:rsidR="006236A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In attendance: Cllrs Vawer, </w:t>
      </w:r>
      <w:r w:rsidRPr="4CF1206C" w:rsidR="006236A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>McElvogue</w:t>
      </w:r>
      <w:r w:rsidRPr="4CF1206C" w:rsidR="6AB813DD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 and Higham</w:t>
      </w:r>
      <w:r w:rsidRPr="4CF1206C" w:rsidR="006236AF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.</w:t>
      </w:r>
    </w:p>
    <w:p w:rsidR="63739989" w:rsidP="170A5843" w:rsidRDefault="63739989" w14:paraId="119FD6C3" w14:textId="53E4B93E">
      <w:pPr>
        <w:pStyle w:val="Normal"/>
        <w:shd w:val="clear" w:color="auto" w:fill="FFFFFF" w:themeFill="background1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170A5843" w:rsidR="6373998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Apologies: Cllr Hewson</w:t>
      </w:r>
    </w:p>
    <w:p w:rsidR="00E60292" w:rsidP="4CF1206C" w:rsidRDefault="00E60292" w14:paraId="291BD6A6" w14:textId="25BA3721">
      <w:pPr>
        <w:shd w:val="clear" w:color="auto" w:fill="FFFFFF" w:themeFill="background1"/>
        <w:ind w:firstLine="720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</w:pPr>
      <w:r w:rsidRPr="4CF1206C" w:rsidR="00E60292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Clerk – </w:t>
      </w:r>
      <w:r w:rsidRPr="4CF1206C" w:rsidR="00E60292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>C</w:t>
      </w:r>
      <w:r w:rsidRPr="4CF1206C" w:rsidR="00451334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>.</w:t>
      </w:r>
      <w:r w:rsidRPr="4CF1206C" w:rsidR="4A59DA3C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4CF1206C" w:rsidR="00E60292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>Steve</w:t>
      </w:r>
      <w:r w:rsidRPr="4CF1206C" w:rsidR="578B303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>ns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p w:rsidR="79380BEE" w:rsidP="170A5843" w:rsidRDefault="79380BEE" w14:paraId="3871001F" w14:textId="3A48F415">
      <w:pPr>
        <w:pStyle w:val="Normal"/>
        <w:shd w:val="clear" w:color="auto" w:fill="FFFFFF" w:themeFill="background1"/>
        <w:ind w:firstLine="720"/>
        <w:jc w:val="both"/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</w:pPr>
      <w:r w:rsidRPr="170A5843" w:rsidR="30B503E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Approximately 15</w:t>
      </w:r>
      <w:r w:rsidRPr="170A5843" w:rsidR="79380BE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 member</w:t>
      </w:r>
      <w:r w:rsidRPr="170A5843" w:rsidR="7DFA179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s</w:t>
      </w:r>
      <w:r w:rsidRPr="170A5843" w:rsidR="79380BEE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 of the public was also in attendance.</w:t>
      </w:r>
    </w:p>
    <w:p w:rsidRPr="00C63E28" w:rsidR="00641621" w:rsidP="4CF1206C" w:rsidRDefault="00641621" w14:paraId="6E931D84" w14:textId="77777777">
      <w:pPr>
        <w:shd w:val="clear" w:color="auto" w:fill="FFFFFF" w:themeFill="background1"/>
        <w:ind w:left="720"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5668FC" w:rsidP="170A5843" w:rsidRDefault="005668FC" w14:paraId="770565DF" w14:textId="21C293EC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2.</w:t>
      </w:r>
      <w:r>
        <w:tab/>
      </w:r>
      <w:r w:rsidRPr="170A5843" w:rsidR="78166C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Election of Chair and Vicechair</w:t>
      </w:r>
      <w:r>
        <w:tab/>
      </w:r>
    </w:p>
    <w:p w:rsidR="005668FC" w:rsidP="170A5843" w:rsidRDefault="005668FC" w14:paraId="7CF81A8D" w14:textId="040EE463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3AF63B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237/24</w:t>
      </w:r>
      <w:r>
        <w:tab/>
      </w:r>
      <w:r w:rsidRPr="170A5843" w:rsidR="602AC0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Deferred until more Councillors in attendance</w:t>
      </w:r>
    </w:p>
    <w:p w:rsidR="005668FC" w:rsidP="170A5843" w:rsidRDefault="005668FC" w14:paraId="57396097" w14:textId="2D6F8955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7FAE7425" w14:textId="4CCCFEE2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07E850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3.</w:t>
      </w:r>
      <w:r>
        <w:tab/>
      </w:r>
      <w:r w:rsidRPr="170A5843" w:rsidR="0C812C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Declaration of interest in items on the agenda</w:t>
      </w:r>
    </w:p>
    <w:p w:rsidR="00352326" w:rsidP="4CF1206C" w:rsidRDefault="002A48F2" w14:paraId="10EAE5B6" w14:textId="664A551E">
      <w:pPr>
        <w:pStyle w:val="Normal"/>
        <w:shd w:val="clear" w:color="auto" w:fill="FFFFFF" w:themeFill="background1"/>
        <w:ind w:left="720"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2928C1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238</w:t>
      </w:r>
      <w:r w:rsidRPr="170A5843" w:rsidR="003523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2635F3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2A51CD8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None.</w:t>
      </w:r>
    </w:p>
    <w:p w:rsidRPr="00DE52CB" w:rsidR="005668FC" w:rsidP="4CF1206C" w:rsidRDefault="005668FC" w14:paraId="2AE0EE6B" w14:textId="7777777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highlight w:val="yellow"/>
          <w:lang w:eastAsia="en-GB"/>
        </w:rPr>
      </w:pPr>
    </w:p>
    <w:p w:rsidR="005668FC" w:rsidP="4CF1206C" w:rsidRDefault="005668FC" w14:paraId="1227568A" w14:textId="0E0441D1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20B937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 xml:space="preserve"> </w:t>
      </w:r>
      <w:r>
        <w:tab/>
      </w:r>
      <w:r w:rsidRPr="170A5843" w:rsidR="476CDF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Confirmation of Minutes</w:t>
      </w:r>
    </w:p>
    <w:p w:rsidR="72E33118" w:rsidP="4CF1206C" w:rsidRDefault="72E33118" w14:paraId="1BA4D7EF" w14:textId="098235C3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7347FB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239</w:t>
      </w:r>
      <w:r w:rsidRPr="170A5843" w:rsidR="00550A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38E6F3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5007C6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minutes of the Planning Committee meeting of </w:t>
      </w:r>
      <w:r w:rsidRPr="170A5843" w:rsidR="7DA32B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</w:t>
      </w:r>
      <w:r w:rsidRPr="170A5843" w:rsidR="3489CB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 </w:t>
      </w:r>
      <w:r w:rsidRPr="170A5843" w:rsidR="46209A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March</w:t>
      </w:r>
      <w:r w:rsidRPr="170A5843" w:rsidR="3489CBE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2024</w:t>
      </w:r>
      <w:r w:rsidRPr="170A5843" w:rsidR="5007C6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were confirmed as being a true record of the </w:t>
      </w:r>
      <w:r>
        <w:tab/>
      </w:r>
      <w:r>
        <w:tab/>
      </w:r>
      <w:r w:rsidRPr="170A5843" w:rsidR="5007C6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business conducted.</w:t>
      </w:r>
    </w:p>
    <w:p w:rsidR="170A5843" w:rsidP="170A5843" w:rsidRDefault="170A5843" w14:paraId="4C0ED3B1" w14:textId="6A51D46C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1BAB49C" w:rsidP="170A5843" w:rsidRDefault="61BAB49C" w14:paraId="67385366" w14:textId="7BE7D145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61BA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5.</w:t>
      </w:r>
      <w:r>
        <w:tab/>
      </w:r>
      <w:r w:rsidRPr="170A5843" w:rsidR="61BA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Matters arising</w:t>
      </w:r>
    </w:p>
    <w:p w:rsidR="6131E77C" w:rsidP="170A5843" w:rsidRDefault="6131E77C" w14:paraId="001DFB2B" w14:textId="09900477">
      <w:pPr>
        <w:shd w:val="clear" w:color="auto" w:fill="FFFFFF" w:themeFill="background1"/>
        <w:ind w:left="720"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6131E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240</w:t>
      </w:r>
      <w:r w:rsidRPr="170A5843" w:rsidR="61BA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/24</w:t>
      </w:r>
      <w:r>
        <w:tab/>
      </w:r>
      <w:r w:rsidRPr="170A5843" w:rsidR="61BAB4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No matters arising.</w:t>
      </w:r>
    </w:p>
    <w:p w:rsidR="170A5843" w:rsidP="170A5843" w:rsidRDefault="170A5843" w14:paraId="6B9201F0" w14:textId="06AB25E4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1BAB49C" w:rsidP="170A5843" w:rsidRDefault="61BAB49C" w14:paraId="0A864BAC" w14:textId="0787AA8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170A5843" w:rsidR="61BA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6</w:t>
      </w:r>
      <w:r w:rsidRPr="170A5843" w:rsidR="3EBE38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  <w:r>
        <w:tab/>
      </w:r>
      <w:r w:rsidRPr="170A5843" w:rsidR="3EBE38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Dave Buczynskyj &amp; Sam Pinkus of Elivia Homes</w:t>
      </w:r>
    </w:p>
    <w:p w:rsidR="43E415D9" w:rsidP="170A5843" w:rsidRDefault="43E415D9" w14:paraId="079C33D8" w14:textId="3B1C131E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24</w:t>
      </w:r>
      <w:r w:rsidRPr="170A5843" w:rsidR="3055CC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</w:t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/24</w:t>
      </w:r>
      <w:r>
        <w:tab/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Cllr </w:t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Vawer</w:t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proposed an amendment to the agenda order to brin</w:t>
      </w:r>
      <w:r w:rsidRPr="170A5843" w:rsidR="01E10C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</w:t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 presentation before public questions. The </w:t>
      </w:r>
      <w:r>
        <w:tab/>
      </w:r>
      <w:r>
        <w:tab/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presentation was given and there were multiple questions asked and answered. Further information and </w:t>
      </w:r>
      <w:r>
        <w:tab/>
      </w:r>
      <w:r>
        <w:tab/>
      </w:r>
      <w:r>
        <w:tab/>
      </w:r>
      <w:r w:rsidRPr="170A5843" w:rsidR="43E415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documentation will be provided by E</w:t>
      </w:r>
      <w:r w:rsidRPr="170A5843" w:rsidR="5490D3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livia Homes.</w:t>
      </w:r>
    </w:p>
    <w:p w:rsidRPr="00DE52CB" w:rsidR="005668FC" w:rsidP="4CF1206C" w:rsidRDefault="005668FC" w14:paraId="16F2CD8B" w14:textId="77777777">
      <w:pPr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</w:pPr>
    </w:p>
    <w:p w:rsidR="005668FC" w:rsidP="4CF1206C" w:rsidRDefault="005668FC" w14:paraId="7BC40790" w14:textId="4E88F066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455E11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7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64DCE3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Public questions (max 15 minutes)</w:t>
      </w:r>
    </w:p>
    <w:p w:rsidRPr="001B392C" w:rsidR="005668FC" w:rsidP="170A5843" w:rsidRDefault="002A48F2" w14:paraId="5066E1EB" w14:textId="3D6EC0E1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 w:hanging="7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70A5843" w:rsidR="15360B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24</w:t>
      </w:r>
      <w:r w:rsidRPr="170A5843" w:rsidR="05914A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170A5843" w:rsidR="001B39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5ABA43F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0DA089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See minute 241/24 above.</w:t>
      </w:r>
    </w:p>
    <w:p w:rsidRPr="00517F2B" w:rsidR="005668FC" w:rsidP="4CF1206C" w:rsidRDefault="00D9209B" w14:textId="452D216E" w14:paraId="05FD3300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0518C7" w14:paraId="1A50CFD6" w14:textId="15FD6319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</w:pPr>
      <w:r w:rsidRPr="4CF1206C" w:rsidR="45A153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lang w:eastAsia="en-GB"/>
        </w:rPr>
        <w:t>8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lang w:eastAsia="en-GB"/>
        </w:rPr>
        <w:t>.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en-GB"/>
        </w:rPr>
        <w:t xml:space="preserve">  </w:t>
      </w:r>
      <w:r w:rsidRPr="00DE52CB" w:rsidR="005668FC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Planning </w:t>
      </w:r>
      <w:r w:rsidRPr="4CF1206C" w:rsidR="4D00FB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applications</w:t>
      </w:r>
    </w:p>
    <w:p w:rsidRPr="00D65419" w:rsidR="009C726B" w:rsidP="170A5843" w:rsidRDefault="00334C44" w14:paraId="44061D93" w14:textId="7570BF6B">
      <w:pPr>
        <w:pStyle w:val="xmsonormal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CF1206C" w:rsidR="698C02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243</w:t>
      </w:r>
      <w:r w:rsidRPr="4CF1206C" w:rsidR="009C72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/2</w:t>
      </w:r>
      <w:r w:rsidRPr="4CF1206C" w:rsidR="3A9AD8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4</w:t>
      </w:r>
      <w:r>
        <w:tab/>
      </w: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In meeting</w:t>
      </w:r>
    </w:p>
    <w:p w:rsidRPr="00D65419" w:rsidR="009C726B" w:rsidP="170A5843" w:rsidRDefault="00334C44" w14:paraId="17E323B5" w14:textId="3876CEC6">
      <w:pPr>
        <w:pStyle w:val="xmsonormal"/>
        <w:numPr>
          <w:ilvl w:val="0"/>
          <w:numId w:val="1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</w:pP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WA/41/24/S73 Brookfield Farm Eastergate Lane Walberton BN18 0BA Variation of condition following the grant of WA/111/23/PL relating to condition 2 - approved plans. Comment by 7 June 2024.</w:t>
      </w:r>
      <w:r w:rsidRPr="170A5843" w:rsidR="6F52C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70A5843" w:rsidR="6F52C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Resolved:</w:t>
      </w:r>
      <w:r w:rsidRPr="170A5843" w:rsidR="6F52C2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No objection</w:t>
      </w:r>
    </w:p>
    <w:p w:rsidRPr="00D65419" w:rsidR="009C726B" w:rsidP="170A5843" w:rsidRDefault="00334C44" w14:paraId="654C8748" w14:textId="6850BABB">
      <w:pPr>
        <w:pStyle w:val="xmsonormal"/>
        <w:numPr>
          <w:ilvl w:val="0"/>
          <w:numId w:val="1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WA/44/24/L Holly Tree Cottage </w:t>
      </w: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</w:t>
      </w: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Street Walberton BN18 0PH Listed building consent for retrospective rear wooden outhouse. Comment by 14 June 2024. Withdrawn.</w:t>
      </w:r>
      <w:r w:rsidRPr="170A5843" w:rsidR="1FBD0D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Consent not required.</w:t>
      </w:r>
    </w:p>
    <w:p w:rsidRPr="00D65419" w:rsidR="009C726B" w:rsidP="170A5843" w:rsidRDefault="00334C44" w14:paraId="12F72B3F" w14:textId="71C5CFDF">
      <w:pPr>
        <w:pStyle w:val="xmsonormal"/>
        <w:numPr>
          <w:ilvl w:val="0"/>
          <w:numId w:val="1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WA/46/24/T Arun House Wandleys Lane Fontwell PO20 3SE 2 No. beech trees (T1, T2) prune on north easterly side leaving 8m spread. Comment by 20 June 2024.</w:t>
      </w:r>
      <w:r w:rsidRPr="170A5843" w:rsidR="745B8E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70A5843" w:rsidR="745B8E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Resolved:</w:t>
      </w:r>
      <w:r w:rsidRPr="170A5843" w:rsidR="745B8E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Leave to tree officer.</w:t>
      </w:r>
    </w:p>
    <w:p w:rsidRPr="00D65419" w:rsidR="009C726B" w:rsidP="170A5843" w:rsidRDefault="00334C44" w14:paraId="078EFDED" w14:textId="046ECEF8">
      <w:pPr>
        <w:pStyle w:val="xmsonormal"/>
        <w:numPr>
          <w:ilvl w:val="0"/>
          <w:numId w:val="1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WA/47/24/HH </w:t>
      </w: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Clearsprings</w:t>
      </w:r>
      <w:r w:rsidRPr="170A5843" w:rsidR="76B6C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Farm Arundel Road Walberton BN18 0SD Conversion of detached garage into ancillary residential annexe, including installation of 1 x rear dormer and alterations to fenestration/openings. Comment by 27 June 2024.</w:t>
      </w:r>
      <w:r w:rsidRPr="170A5843" w:rsidR="28415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170A5843" w:rsidR="28415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Resolved:</w:t>
      </w:r>
      <w:r w:rsidRPr="170A5843" w:rsidR="28415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No comment.</w:t>
      </w:r>
    </w:p>
    <w:p w:rsidRPr="00D65419" w:rsidR="009C726B" w:rsidP="170A5843" w:rsidRDefault="00334C44" w14:textId="1E143E2A" w14:paraId="4C5A699C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shd w:val="clear" w:color="auto" w:fill="FFFFFF"/>
          <w:lang w:val="en-GB"/>
        </w:rPr>
      </w:pPr>
    </w:p>
    <w:p w:rsidRPr="009B3147" w:rsidR="00D65419" w:rsidP="4CF1206C" w:rsidRDefault="00D65419" w14:paraId="1405546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en-GB"/>
        </w:rPr>
      </w:pPr>
    </w:p>
    <w:p w:rsidR="005668FC" w:rsidP="4CF1206C" w:rsidRDefault="00334C44" w14:paraId="04CDF699" w14:textId="1A6AA2A3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</w:pPr>
      <w:r w:rsidRPr="4CF1206C" w:rsidR="4B15F9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  <w:t xml:space="preserve">9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  <w:t xml:space="preserve">.  </w:t>
      </w:r>
      <w:r w:rsidRPr="00DE52CB" w:rsidR="005668FC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4CF1206C" w:rsidR="55723B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</w:rPr>
        <w:t>Planning Decisions</w:t>
      </w:r>
    </w:p>
    <w:p w:rsidRPr="006972C3" w:rsidR="00C576A7" w:rsidP="4CF1206C" w:rsidRDefault="00334C44" w14:paraId="3C9CA8A0" w14:textId="77D40184">
      <w:pPr>
        <w:ind w:left="720" w:hanging="72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4CF1206C" w:rsidR="2C4FC7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  <w:t>244</w:t>
      </w:r>
      <w:r w:rsidRPr="4CF1206C" w:rsidR="00D516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  <w:t>/2</w:t>
      </w:r>
      <w:r w:rsidRPr="4CF1206C" w:rsidR="3E9B41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shd w:val="clear" w:color="auto" w:fill="FFFFFF"/>
        </w:rPr>
        <w:t>4</w:t>
      </w:r>
      <w:r w:rsidR="00D5166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4CF1206C" w:rsidR="409281B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All planning decisions as per the agenda were noted.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It was also noted to </w:t>
      </w:r>
      <w:r w:rsidRPr="4CF1206C" w:rsidR="48A11D6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investigate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adding an agricultural policy to the Neighbourhood Plan</w:t>
      </w:r>
      <w:r w:rsidRPr="4CF1206C" w:rsidR="5E4D595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to reflect Arun’s Local Plan Policy SO DM1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 Cllr 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Vawer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will ask Headteacher of 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Walberton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&amp; 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Binsted</w:t>
      </w:r>
      <w:r w:rsidRPr="4CF1206C" w:rsidR="457A59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C of E school about plans for the tree stump left from the tree</w:t>
      </w:r>
      <w:r w:rsidRPr="4CF1206C" w:rsidR="0792803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that was felled.</w:t>
      </w:r>
    </w:p>
    <w:p w:rsidRPr="00DE52CB" w:rsidR="005668FC" w:rsidP="4CF1206C" w:rsidRDefault="005668FC" w14:paraId="1D4094C2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lang w:eastAsia="en-GB"/>
        </w:rPr>
      </w:pPr>
    </w:p>
    <w:p w:rsidR="005668FC" w:rsidP="4CF1206C" w:rsidRDefault="005668FC" w14:paraId="51979018" w14:textId="459DEBB9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lang w:eastAsia="en-GB"/>
        </w:rPr>
      </w:pPr>
      <w:r w:rsidRPr="170A5843" w:rsidR="60CBB1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10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.</w:t>
      </w:r>
      <w:r>
        <w:tab/>
      </w:r>
      <w:r w:rsidRPr="170A5843" w:rsidR="76A3FAF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Appeals</w:t>
      </w:r>
    </w:p>
    <w:p w:rsidR="1DC576E8" w:rsidP="4CF1206C" w:rsidRDefault="1DC576E8" w14:paraId="5E7790D6" w14:textId="1BEECD64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  <w:lang w:eastAsia="en-GB"/>
        </w:rPr>
      </w:pPr>
      <w:r w:rsidRPr="170A5843" w:rsidR="0DC1A8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245</w:t>
      </w:r>
      <w:r w:rsidRPr="170A5843" w:rsidR="003176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/2</w:t>
      </w:r>
      <w:r w:rsidRPr="170A5843" w:rsidR="2104F1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4</w:t>
      </w:r>
      <w:r>
        <w:tab/>
      </w:r>
      <w:r w:rsidRPr="170A5843" w:rsidR="70D2FB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  <w:lang w:eastAsia="en-GB"/>
        </w:rPr>
        <w:t>None.</w:t>
      </w:r>
    </w:p>
    <w:p w:rsidR="4CF1206C" w:rsidP="4CF1206C" w:rsidRDefault="4CF1206C" w14:paraId="6458F036" w14:textId="76655E33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  <w:lang w:eastAsia="en-GB"/>
        </w:rPr>
      </w:pPr>
    </w:p>
    <w:p w:rsidR="67574622" w:rsidP="4CF1206C" w:rsidRDefault="67574622" w14:paraId="74695F09" w14:textId="57C28D55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</w:pPr>
      <w:r w:rsidRPr="170A5843" w:rsidR="675746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1</w:t>
      </w:r>
      <w:r w:rsidRPr="170A5843" w:rsidR="0E419E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1</w:t>
      </w:r>
      <w:r w:rsidRPr="170A5843" w:rsidR="675746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.</w:t>
      </w:r>
      <w:r>
        <w:tab/>
      </w:r>
      <w:r w:rsidRPr="170A5843" w:rsidR="6458AC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Compliance/Enforcement</w:t>
      </w:r>
    </w:p>
    <w:p w:rsidR="3CF1D291" w:rsidP="4CF1206C" w:rsidRDefault="3CF1D291" w14:paraId="21468346" w14:textId="689E68EA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  <w:u w:val="none"/>
          <w:lang w:eastAsia="en-GB"/>
        </w:rPr>
      </w:pPr>
      <w:r w:rsidRPr="170A5843" w:rsidR="2B4B9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246</w:t>
      </w:r>
      <w:r w:rsidRPr="170A5843" w:rsidR="3CF1D29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/>
        </w:rPr>
        <w:t>/24</w:t>
      </w:r>
      <w:r>
        <w:tab/>
      </w:r>
      <w:r w:rsidRPr="170A5843" w:rsidR="011FCDB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0"/>
          <w:szCs w:val="20"/>
          <w:u w:val="none"/>
          <w:lang w:eastAsia="en-GB"/>
        </w:rPr>
        <w:t>Nothing to report.</w:t>
      </w:r>
    </w:p>
    <w:p w:rsidRPr="00DE52CB" w:rsidR="005668FC" w:rsidP="4CF1206C" w:rsidRDefault="005668FC" w14:paraId="3E7FDCB5" w14:textId="77777777">
      <w:pPr>
        <w:shd w:val="clear" w:color="auto" w:fill="FFFFFF" w:themeFill="background1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</w:p>
    <w:p w:rsidR="005668FC" w:rsidP="4CF1206C" w:rsidRDefault="005668FC" w14:paraId="4A42EC7C" w14:textId="2932E71B">
      <w:pPr>
        <w:shd w:val="clear" w:color="auto" w:fill="FFFFFF" w:themeFill="background1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bdr w:val="none" w:color="auto" w:sz="0" w:space="0" w:frame="1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1</w:t>
      </w:r>
      <w:r w:rsidRPr="170A5843" w:rsidR="1256C3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2237EE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Neighbourhood Plan</w:t>
      </w:r>
    </w:p>
    <w:p w:rsidRPr="00DE52CB" w:rsidR="00631DE1" w:rsidP="4CF1206C" w:rsidRDefault="00710F07" w14:paraId="503EB505" w14:textId="0B47F769">
      <w:pPr>
        <w:shd w:val="clear" w:color="auto" w:fill="FFFFFF" w:themeFill="background1"/>
        <w:ind w:left="720" w:hanging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bdr w:val="none" w:color="auto" w:sz="0" w:space="0" w:frame="1"/>
          <w:lang w:eastAsia="en-GB"/>
        </w:rPr>
      </w:pPr>
      <w:r w:rsidRPr="4CF1206C" w:rsidR="65188B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247</w:t>
      </w:r>
      <w:r w:rsidRPr="4CF1206C" w:rsidR="005F36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/2</w:t>
      </w:r>
      <w:r w:rsidRPr="4CF1206C" w:rsidR="248CE27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323130"/>
          <w:sz w:val="20"/>
          <w:szCs w:val="20"/>
          <w:bdr w:val="none" w:color="auto" w:sz="0" w:space="0" w:frame="1"/>
          <w:lang w:eastAsia="en-GB"/>
        </w:rPr>
        <w:t>4</w:t>
      </w:r>
      <w:r w:rsidR="00A027AA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color="auto" w:sz="0" w:space="0" w:frame="1"/>
          <w:lang w:eastAsia="en-GB"/>
        </w:rPr>
        <w:tab/>
      </w:r>
      <w:r w:rsidRPr="4CF1206C" w:rsidR="535F05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0"/>
          <w:szCs w:val="20"/>
          <w:lang w:eastAsia="en-GB"/>
        </w:rPr>
        <w:t xml:space="preserve">The Neighbourhood Plan will be reviewed and updated.</w:t>
      </w:r>
    </w:p>
    <w:p w:rsidRPr="00DE52CB" w:rsidR="005668FC" w:rsidP="4CF1206C" w:rsidRDefault="005668FC" w14:paraId="04773DFF" w14:textId="77777777">
      <w:pPr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</w:pPr>
    </w:p>
    <w:p w:rsidR="005668FC" w:rsidP="4CF1206C" w:rsidRDefault="005668FC" w14:paraId="6D921728" w14:textId="6FA7E6FB">
      <w:pPr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1</w:t>
      </w:r>
      <w:r w:rsidRPr="4CF1206C" w:rsidR="12D2A2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3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.</w:t>
      </w:r>
      <w:r w:rsidRPr="00DE52CB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ab/>
      </w:r>
      <w:r w:rsidRPr="4CF1206C" w:rsidR="55F66D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Rights of Way</w:t>
      </w:r>
    </w:p>
    <w:p w:rsidRPr="005F36BD" w:rsidR="005F36BD" w:rsidP="4CF1206C" w:rsidRDefault="008658C4" w14:paraId="26AC9F57" w14:textId="3940B88F">
      <w:pPr>
        <w:pStyle w:val="Normal"/>
        <w:ind w:left="720" w:hanging="720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noProof w:val="0"/>
          <w:color w:val="212121"/>
          <w:sz w:val="20"/>
          <w:szCs w:val="20"/>
          <w:shd w:val="clear" w:color="auto" w:fill="FFFFFF"/>
          <w:lang w:val="en-GB"/>
        </w:rPr>
      </w:pPr>
      <w:r w:rsidRPr="4CF1206C" w:rsidR="2DA3B7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248</w:t>
      </w:r>
      <w:r w:rsidRPr="4CF1206C" w:rsidR="005F36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/2</w:t>
      </w:r>
      <w:r w:rsidRPr="4CF1206C" w:rsidR="2EF513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  <w:t>4</w:t>
      </w:r>
      <w:r w:rsidR="005F36BD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</w:r>
      <w:r w:rsidRPr="4CF1206C" w:rsidR="07E42F9C">
        <w:rPr>
          <w:rFonts w:ascii="Calibri" w:hAnsi="Calibri" w:eastAsia="Calibri" w:cs="Calibri" w:asciiTheme="minorAscii" w:hAnsiTheme="minorAscii" w:eastAsiaTheme="minorAscii" w:cstheme="minorAscii"/>
          <w:color w:val="212121"/>
          <w:sz w:val="20"/>
          <w:szCs w:val="20"/>
          <w:shd w:val="clear" w:color="auto" w:fill="FFFFFF"/>
        </w:rPr>
        <w:t xml:space="preserve">No updates.</w:t>
      </w:r>
    </w:p>
    <w:p w:rsidRPr="00DE52CB" w:rsidR="005668FC" w:rsidP="4CF1206C" w:rsidRDefault="005668FC" w14:paraId="188F4A3A" w14:textId="77777777">
      <w:pPr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shd w:val="clear" w:color="auto" w:fill="FFFFFF"/>
        </w:rPr>
      </w:pPr>
    </w:p>
    <w:p w:rsidR="005668FC" w:rsidP="4CF1206C" w:rsidRDefault="005668FC" w14:paraId="4C1F4DBD" w14:textId="58404061">
      <w:pPr>
        <w:pStyle w:val="Normal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shd w:val="clear" w:color="auto" w:fill="FFFFFF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1</w:t>
      </w:r>
      <w:r w:rsidRPr="4CF1206C" w:rsidR="530087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4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 xml:space="preserve">.  </w:t>
      </w: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4CF1206C" w:rsidR="01EBC1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Arun District Council</w:t>
      </w:r>
    </w:p>
    <w:p w:rsidR="008A0AC6" w:rsidP="4CF1206C" w:rsidRDefault="001977A3" w14:paraId="46F984F3" w14:textId="7E52600A">
      <w:pPr>
        <w:pStyle w:val="Normal"/>
        <w:ind w:left="720" w:hanging="720"/>
        <w:jc w:val="left"/>
        <w:textAlignment w:val="baseline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4CF1206C" w:rsidR="43A103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249</w:t>
      </w:r>
      <w:r w:rsidRPr="4CF1206C" w:rsidR="008A0A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/2</w:t>
      </w:r>
      <w:r w:rsidRPr="4CF1206C" w:rsidR="706030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0"/>
          <w:szCs w:val="20"/>
          <w:shd w:val="clear" w:color="auto" w:fill="FFFFFF"/>
        </w:rPr>
        <w:t>4</w:t>
      </w:r>
      <w:r w:rsidR="008A0AC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4CF1206C" w:rsidR="364FF570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Nothing to report.</w:t>
      </w:r>
    </w:p>
    <w:p w:rsidR="4CF1206C" w:rsidP="4CF1206C" w:rsidRDefault="4CF1206C" w14:paraId="21125CEB" w14:textId="2ECADA61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</w:p>
    <w:p w:rsidR="005668FC" w:rsidP="4CF1206C" w:rsidRDefault="005668FC" w14:paraId="33E90FCD" w14:textId="5814035A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2121"/>
          <w:sz w:val="20"/>
          <w:szCs w:val="20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1</w:t>
      </w:r>
      <w:r w:rsidRPr="170A5843" w:rsidR="2A4B3B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5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64BACF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Neighbouring Parish Applications and updates</w:t>
      </w:r>
    </w:p>
    <w:p w:rsidRPr="00DE52CB" w:rsidR="00D0192B" w:rsidP="170A5843" w:rsidRDefault="00D0192B" w14:paraId="79163FE6" w14:textId="55A48398">
      <w:pPr>
        <w:shd w:val="clear" w:color="auto" w:fill="FFFFFF" w:themeFill="background1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099757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250</w:t>
      </w:r>
      <w:r w:rsidRPr="170A5843" w:rsidR="00D019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51006B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6FD116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None of significance.</w:t>
      </w:r>
    </w:p>
    <w:p w:rsidRPr="00DE52CB" w:rsidR="00D0192B" w:rsidP="4CF1206C" w:rsidRDefault="00D0192B" w14:paraId="7B40507C" w14:textId="60FFC77A">
      <w:pPr>
        <w:shd w:val="clear" w:color="auto" w:fill="FFFFFF" w:themeFill="background1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5B80448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</w:p>
    <w:p w:rsidR="005668FC" w:rsidP="4CF1206C" w:rsidRDefault="005668FC" w14:paraId="0CE2FF6A" w14:textId="3F135E9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1</w:t>
      </w:r>
      <w:r w:rsidRPr="170A5843" w:rsidR="09B504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6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170A5843" w:rsidR="692F1C6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Business Plan activity</w:t>
      </w:r>
    </w:p>
    <w:p w:rsidRPr="00454FFB" w:rsidR="005668FC" w:rsidP="4CF1206C" w:rsidRDefault="005668FC" w14:paraId="2AA29107" w14:textId="46C75ABC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0A5A83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251</w:t>
      </w:r>
      <w:r w:rsidRPr="170A5843" w:rsidR="00EF69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170A5843" w:rsidR="64230A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170A5843" w:rsidR="54E507C4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No</w:t>
      </w:r>
      <w:r w:rsidRPr="170A5843" w:rsidR="453FF162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thing new to add currently.</w:t>
      </w:r>
    </w:p>
    <w:p w:rsidR="4CF1206C" w:rsidP="4CF1206C" w:rsidRDefault="4CF1206C" w14:paraId="5179F388" w14:textId="78167A5E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</w:p>
    <w:p w:rsidR="005668FC" w:rsidP="4CF1206C" w:rsidRDefault="005668FC" w14:paraId="39A282E6" w14:textId="1B23AB7E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1</w:t>
      </w:r>
      <w:r w:rsidRPr="170A5843" w:rsidR="62B567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7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.</w:t>
      </w:r>
      <w:r>
        <w:tab/>
      </w:r>
      <w:r w:rsidRPr="170A5843" w:rsidR="3AE8DC2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Highways and Traffic</w:t>
      </w:r>
      <w:r w:rsidRPr="170A5843" w:rsidR="2FE2C5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</w:t>
      </w:r>
    </w:p>
    <w:p w:rsidRPr="00531346" w:rsidR="005668FC" w:rsidP="4CF1206C" w:rsidRDefault="005312E3" w14:paraId="53C5EDBF" w14:textId="3960FEC0">
      <w:pPr>
        <w:pStyle w:val="Normal"/>
        <w:ind w:left="720" w:hanging="72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6CF4B1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252</w:t>
      </w:r>
      <w:r w:rsidRPr="170A5843" w:rsidR="003634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/2</w:t>
      </w:r>
      <w:r w:rsidRPr="170A5843" w:rsidR="6F1B6C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4</w:t>
      </w:r>
      <w:r>
        <w:tab/>
      </w:r>
      <w:r w:rsidRPr="170A5843" w:rsidR="79D029A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a. A27 / A29 Arundel Bypass – </w:t>
      </w:r>
      <w:r w:rsidRPr="170A5843" w:rsidR="4870F22B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A27 </w:t>
      </w:r>
      <w:r w:rsidRPr="170A5843" w:rsidR="570D4D1C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postponed to </w:t>
      </w:r>
      <w:r w:rsidRPr="170A5843" w:rsidR="668C7A7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potentially </w:t>
      </w:r>
      <w:r w:rsidRPr="170A5843" w:rsidR="570D4D1C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RIS3</w:t>
      </w:r>
      <w:r w:rsidRPr="170A5843" w:rsidR="73F3784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 and awaiting decision from National Highways </w:t>
      </w:r>
      <w:r w:rsidRPr="170A5843" w:rsidR="73F3784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regarding</w:t>
      </w:r>
      <w:r w:rsidRPr="170A5843" w:rsidR="73F3784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 which projects will </w:t>
      </w:r>
      <w:r w:rsidRPr="170A5843" w:rsidR="003CF537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actually </w:t>
      </w:r>
      <w:r w:rsidRPr="170A5843" w:rsidR="73F3784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be included in RIS3.</w:t>
      </w:r>
    </w:p>
    <w:p w:rsidRPr="00531346" w:rsidR="005668FC" w:rsidP="4CF1206C" w:rsidRDefault="005312E3" w14:paraId="77D320ED" w14:textId="6B9098FA">
      <w:pPr>
        <w:pStyle w:val="Normal"/>
        <w:ind w:left="720" w:hanging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79D029A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b. Traffic Calming Working Group – </w:t>
      </w:r>
      <w:r w:rsidRPr="170A5843" w:rsidR="12D6F0B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further data has been downloaded and will be analysed. It </w:t>
      </w:r>
      <w:r w:rsidRPr="170A5843" w:rsidR="12D6F0B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w</w:t>
      </w:r>
      <w:r w:rsidRPr="170A5843" w:rsidR="12D6F0B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ill also be made </w:t>
      </w:r>
      <w:r w:rsidRPr="170A5843" w:rsidR="12D6F0B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available</w:t>
      </w:r>
      <w:r w:rsidRPr="170A5843" w:rsidR="12D6F0B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 to the public.</w:t>
      </w:r>
    </w:p>
    <w:p w:rsidRPr="00531346" w:rsidR="005668FC" w:rsidP="4CF1206C" w:rsidRDefault="005312E3" w14:paraId="62714589" w14:textId="61F5CCFB">
      <w:pPr>
        <w:pStyle w:val="Normal"/>
        <w:ind w:left="720" w:hanging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79D029A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c. Double yellow lines – </w:t>
      </w:r>
      <w:r w:rsidRPr="170A5843" w:rsidR="0798E87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nothing further </w:t>
      </w:r>
      <w:r w:rsidRPr="170A5843" w:rsidR="3A322C7F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yet</w:t>
      </w:r>
      <w:r w:rsidRPr="170A5843" w:rsidR="0798E87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.</w:t>
      </w:r>
    </w:p>
    <w:p w:rsidR="79D029A3" w:rsidP="170A5843" w:rsidRDefault="79D029A3" w14:paraId="517E67D9" w14:textId="3C798C4D">
      <w:pPr>
        <w:pStyle w:val="Normal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79D029A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d. Local cycling and walking infrastructure plan – </w:t>
      </w:r>
      <w:r w:rsidRPr="170A5843" w:rsidR="580AEE7D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this is now with the Project Manager for </w:t>
      </w:r>
      <w:r w:rsidRPr="170A5843" w:rsidR="580AEE7D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progressing</w:t>
      </w:r>
      <w:r w:rsidRPr="170A5843" w:rsidR="580AEE7D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.</w:t>
      </w:r>
    </w:p>
    <w:p w:rsidRPr="00DE52CB" w:rsidR="005668FC" w:rsidP="4CF1206C" w:rsidRDefault="005668FC" w14:paraId="38E49EE0" w14:textId="7777777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35AFBFE8" w14:textId="2A1B043F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1</w:t>
      </w:r>
      <w:r w:rsidRPr="170A5843" w:rsidR="314EEE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8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238C49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Fontwell Meadows</w:t>
      </w:r>
    </w:p>
    <w:p w:rsidRPr="00DE52CB" w:rsidR="00531346" w:rsidP="170A5843" w:rsidRDefault="005312E3" w14:paraId="52C22861" w14:textId="42FFF58C">
      <w:pPr>
        <w:shd w:val="clear" w:color="auto" w:fill="FFFFFF" w:themeFill="background1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39F0C6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253</w:t>
      </w:r>
      <w:r w:rsidRPr="170A5843" w:rsidR="005313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3829AB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3B13DC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Awaiting replies from</w:t>
      </w:r>
      <w:r w:rsidRPr="170A5843" w:rsidR="6E66DA7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developer </w:t>
      </w:r>
      <w:r w:rsidRPr="170A5843" w:rsidR="6E66DA7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regarding</w:t>
      </w:r>
      <w:r w:rsidRPr="170A5843" w:rsidR="6E66DA7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the estate management company</w:t>
      </w:r>
      <w:r w:rsidRPr="170A5843" w:rsidR="3B13DC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</w:t>
      </w:r>
    </w:p>
    <w:p w:rsidRPr="00DE52CB" w:rsidR="005668FC" w:rsidP="4CF1206C" w:rsidRDefault="005668FC" w14:paraId="73D4DF50" w14:textId="400495B1">
      <w:pPr>
        <w:shd w:val="clear" w:color="auto" w:fill="FFFFFF" w:themeFill="background1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</w:p>
    <w:p w:rsidR="005668FC" w:rsidP="4CF1206C" w:rsidRDefault="005668FC" w14:paraId="4887EAD6" w14:textId="61A6C6A1">
      <w:pPr>
        <w:shd w:val="clear" w:color="auto" w:fill="FFFFFF" w:themeFill="background1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1</w:t>
      </w:r>
      <w:r w:rsidRPr="4CF1206C" w:rsidR="49CE0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9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. </w:t>
      </w:r>
      <w:r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4CF1206C" w:rsidR="739945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</w:rPr>
        <w:t>Avisfor</w:t>
      </w:r>
      <w:r w:rsidRPr="4CF1206C" w:rsidR="313255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</w:rPr>
        <w:t>d</w:t>
      </w:r>
      <w:r w:rsidRPr="4CF1206C" w:rsidR="739945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</w:rPr>
        <w:t xml:space="preserve"> Grange working group</w:t>
      </w:r>
    </w:p>
    <w:p w:rsidRPr="001A61DF" w:rsidR="005668FC" w:rsidP="1B4A431F" w:rsidRDefault="00B21077" w14:paraId="2148E770" w14:textId="1D0D035B">
      <w:pPr>
        <w:shd w:val="clear" w:color="auto" w:fill="FFFFFF" w:themeFill="background1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</w:pPr>
      <w:r w:rsidRPr="4CF1206C" w:rsidR="14CFFC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254</w:t>
      </w:r>
      <w:r w:rsidRPr="4CF1206C" w:rsidR="001A61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/2</w:t>
      </w:r>
      <w:r w:rsidRPr="4CF1206C" w:rsidR="006A47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01F1E"/>
          <w:sz w:val="20"/>
          <w:szCs w:val="20"/>
          <w:bdr w:val="none" w:color="auto" w:sz="0" w:space="0" w:frame="1"/>
          <w:shd w:val="clear" w:color="auto" w:fill="FFFFFF"/>
        </w:rPr>
        <w:t>4</w:t>
      </w:r>
      <w:r w:rsidR="001A61DF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4CF1206C" w:rsidR="6C08B5EE"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No progress on g</w:t>
      </w:r>
      <w:r w:rsidRPr="4CF1206C" w:rsidR="790654C2"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olf nets</w:t>
      </w:r>
      <w:r w:rsidRPr="4CF1206C" w:rsidR="70978A40"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 being increased</w:t>
      </w:r>
      <w:r w:rsidRPr="4CF1206C" w:rsidR="16B4922B"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 in height</w:t>
      </w:r>
      <w:r w:rsidRPr="4CF1206C" w:rsidR="790654C2">
        <w:rPr>
          <w:rFonts w:ascii="Calibri" w:hAnsi="Calibri" w:eastAsia="Calibri" w:cs="Calibri" w:asciiTheme="minorAscii" w:hAnsiTheme="minorAscii" w:eastAsiaTheme="minorAscii" w:cstheme="minorAscii"/>
          <w:color w:val="201F1E"/>
          <w:sz w:val="20"/>
          <w:szCs w:val="20"/>
          <w:bdr w:val="none" w:color="auto" w:sz="0" w:space="0" w:frame="1"/>
          <w:shd w:val="clear" w:color="auto" w:fill="FFFFFF"/>
        </w:rPr>
        <w:t xml:space="preserve">.</w:t>
      </w:r>
    </w:p>
    <w:p w:rsidRPr="00DE52CB" w:rsidR="005668FC" w:rsidP="4CF1206C" w:rsidRDefault="005668FC" w14:paraId="04E38969" w14:textId="77777777">
      <w:pPr>
        <w:shd w:val="clear" w:color="auto" w:fill="FFFFFF" w:themeFill="background1"/>
        <w:ind w:firstLine="36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color="auto" w:sz="0" w:space="0" w:frame="1"/>
          <w:shd w:val="clear" w:color="auto" w:fill="FFFFFF"/>
        </w:rPr>
        <w:tab/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</w:p>
    <w:p w:rsidR="005668FC" w:rsidP="4CF1206C" w:rsidRDefault="00B21077" w14:paraId="281B2CD4" w14:textId="4E9F14B3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29D7C0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20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5F8932A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HELAA (Housing &amp; Economic Land Availability Assessment)</w:t>
      </w:r>
    </w:p>
    <w:p w:rsidRPr="000F4283" w:rsidR="005668FC" w:rsidP="4CF1206C" w:rsidRDefault="00B21077" w14:paraId="359396E2" w14:textId="05D429CE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7B0CB2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255</w:t>
      </w:r>
      <w:r w:rsidRPr="170A5843" w:rsidR="001A61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674136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00370BE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No</w:t>
      </w:r>
      <w:r w:rsidRPr="170A5843" w:rsidR="000F42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70A5843" w:rsidR="1D49A11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change</w:t>
      </w:r>
      <w:r w:rsidRPr="170A5843" w:rsidR="121E0E5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noted on today’s HELAA map compared to last meeting.  No update received</w:t>
      </w:r>
      <w:r w:rsidRPr="170A5843" w:rsidR="1D49A11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from Arun.</w:t>
      </w:r>
    </w:p>
    <w:p w:rsidRPr="00DE52CB" w:rsidR="005668FC" w:rsidP="4CF1206C" w:rsidRDefault="005668FC" w14:paraId="7A103C15" w14:textId="77777777">
      <w:pPr>
        <w:shd w:val="clear" w:color="auto" w:fill="FFFFFF" w:themeFill="background1"/>
        <w:ind w:firstLine="360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:rsidR="005668FC" w:rsidP="4CF1206C" w:rsidRDefault="005668FC" w14:paraId="5BDDE59E" w14:textId="2F3A7133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170A5843" w:rsidR="49A639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1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445BEA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0"/>
          <w:szCs w:val="20"/>
          <w:lang w:val="en-GB"/>
        </w:rPr>
        <w:t>Community Infrastructure Levy trajectory</w:t>
      </w:r>
    </w:p>
    <w:p w:rsidRPr="00DE52CB" w:rsidR="005668FC" w:rsidP="1B4A431F" w:rsidRDefault="005668FC" w14:paraId="3B694BB6" w14:textId="750F0982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shd w:val="clear" w:color="auto" w:fill="FFFFFF"/>
          <w:lang w:eastAsia="en-GB"/>
        </w:rPr>
      </w:pPr>
      <w:r w:rsidRPr="170A5843" w:rsidR="2E88DB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256</w:t>
      </w:r>
      <w:r w:rsidRPr="170A5843" w:rsidR="00FC4C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64DAD8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754EDA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No</w:t>
      </w:r>
      <w:r w:rsidRPr="170A5843" w:rsidR="46AF14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further notification</w:t>
      </w:r>
      <w:r w:rsidRPr="170A5843" w:rsidR="515889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s</w:t>
      </w:r>
      <w:r w:rsidRPr="170A5843" w:rsidR="754EDA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.</w:t>
      </w:r>
    </w:p>
    <w:p w:rsidR="1DC576E8" w:rsidP="4CF1206C" w:rsidRDefault="1DC576E8" w14:paraId="665E94A1" w14:textId="04BB24BB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518A4F72" w14:textId="79862046">
      <w:pPr>
        <w:pStyle w:val="Normal"/>
        <w:shd w:val="clear" w:color="auto" w:fill="FFFFFF" w:themeFill="background1"/>
        <w:jc w:val="both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170A5843" w:rsidR="0BC1E34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170A5843" w:rsidR="3292AA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BE</w:t>
      </w:r>
      <w:r w:rsidRPr="170A5843" w:rsidR="3292AA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WAG (Barnham, Eastergate &amp; Westergate Advisor Group)</w:t>
      </w:r>
    </w:p>
    <w:p w:rsidR="626115C0" w:rsidP="4CF1206C" w:rsidRDefault="626115C0" w14:paraId="609D5A61" w14:textId="53AC77C3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70A5843" w:rsidR="367B6BB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257</w:t>
      </w:r>
      <w:r w:rsidRPr="170A5843" w:rsidR="002248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3DECB5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0BB5E5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Nothing received.</w:t>
      </w:r>
      <w:r w:rsidRPr="170A5843" w:rsidR="61BA610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 No meeting date </w:t>
      </w:r>
      <w:r w:rsidRPr="170A5843" w:rsidR="61BA610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scheduled</w:t>
      </w:r>
      <w:r w:rsidRPr="170A5843" w:rsidR="61BA610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</w:p>
    <w:p w:rsidRPr="00DE52CB" w:rsidR="005668FC" w:rsidP="4CF1206C" w:rsidRDefault="005668FC" w14:paraId="53924269" w14:textId="7777777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0D96778" w:rsidP="170A5843" w:rsidRDefault="005668FC" w14:paraId="093A534F" w14:textId="54DFAD69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2</w:t>
      </w:r>
      <w:r w:rsidRPr="170A5843" w:rsidR="510C85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3.</w:t>
      </w:r>
      <w:r w:rsidRPr="170A5843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 xml:space="preserve">  </w:t>
      </w:r>
      <w:r>
        <w:tab/>
      </w:r>
      <w:r w:rsidRPr="170A5843" w:rsidR="11E51D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South Downs National Park</w:t>
      </w:r>
    </w:p>
    <w:p w:rsidRPr="00396E37" w:rsidR="005668FC" w:rsidP="4CF1206C" w:rsidRDefault="00A847C7" w14:paraId="4A0316CD" w14:textId="705ECC9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70A5843" w:rsidR="665D40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258</w:t>
      </w:r>
      <w:r w:rsidRPr="170A5843" w:rsidR="002A51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5974B3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725CCF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Spring and May </w:t>
      </w:r>
      <w:r w:rsidRPr="170A5843" w:rsidR="553E67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2024</w:t>
      </w:r>
      <w:r w:rsidRPr="170A5843" w:rsidR="381A0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newsletters</w:t>
      </w:r>
      <w:r w:rsidRPr="170A5843" w:rsidR="09AACD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were</w:t>
      </w:r>
      <w:r w:rsidRPr="170A5843" w:rsidR="381A0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noted.</w:t>
      </w:r>
    </w:p>
    <w:p w:rsidRPr="00DE52CB" w:rsidR="005668FC" w:rsidP="4CF1206C" w:rsidRDefault="005668FC" w14:paraId="738E9435" w14:textId="77777777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3FD89802" w14:textId="4E3B0A5A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4CF1206C" w:rsidR="00A847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 xml:space="preserve">. </w:t>
      </w:r>
      <w:r>
        <w:tab/>
      </w:r>
      <w:r w:rsidRPr="4CF1206C" w:rsidR="73CC14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Campaign for the Protection of Rural England (CPRE)</w:t>
      </w:r>
    </w:p>
    <w:p w:rsidRPr="00DE52CB" w:rsidR="005668FC" w:rsidP="1B4A431F" w:rsidRDefault="005668FC" w14:paraId="2C16465A" w14:textId="75F96B83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45E495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259</w:t>
      </w:r>
      <w:r w:rsidRPr="170A5843" w:rsidR="00C63B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0C6B9A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6EDA4A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February</w:t>
      </w:r>
      <w:r w:rsidRPr="170A5843" w:rsidR="1690CB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2024</w:t>
      </w:r>
      <w:r w:rsidRPr="170A5843" w:rsidR="6EDA4A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newsletter </w:t>
      </w:r>
      <w:r w:rsidRPr="170A5843" w:rsidR="3B8111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was </w:t>
      </w:r>
      <w:r w:rsidRPr="170A5843" w:rsidR="6EDA4A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noted</w:t>
      </w:r>
      <w:r w:rsidRPr="170A5843" w:rsidR="4D1F31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.</w:t>
      </w:r>
    </w:p>
    <w:p w:rsidR="4CF1206C" w:rsidP="4CF1206C" w:rsidRDefault="4CF1206C" w14:paraId="28756B8A" w14:textId="7206B7B3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5668FC" w:rsidP="4CF1206C" w:rsidRDefault="005668FC" w14:paraId="6D95AA9B" w14:textId="43A8E2F6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4CF1206C" w:rsidR="45B9A6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5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4CF1206C" w:rsidR="1FBE36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Correspondence</w:t>
      </w:r>
    </w:p>
    <w:p w:rsidRPr="00DE52CB" w:rsidR="005668FC" w:rsidP="4CF1206C" w:rsidRDefault="005668FC" w14:paraId="21BEFA31" w14:textId="304943FE">
      <w:pPr>
        <w:shd w:val="clear" w:color="auto" w:fill="FFFFFF" w:themeFill="background1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123226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260</w:t>
      </w:r>
      <w:r w:rsidRPr="170A5843" w:rsidR="00644A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14F764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154CDE8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</w:t>
      </w:r>
      <w:r w:rsidRPr="170A5843" w:rsidR="6A07247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orrespondence </w:t>
      </w:r>
      <w:r w:rsidRPr="170A5843" w:rsidR="6A07247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regarding</w:t>
      </w:r>
      <w:r w:rsidRPr="170A5843" w:rsidR="6A07247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70A5843" w:rsidR="157A29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drainage from a house on The Street. Clerk to </w:t>
      </w:r>
      <w:r w:rsidRPr="170A5843" w:rsidR="157A29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advise</w:t>
      </w:r>
      <w:r w:rsidRPr="170A5843" w:rsidR="157A29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they report it to WSCC. Tye Lane </w:t>
      </w:r>
      <w:r>
        <w:tab/>
      </w:r>
      <w:r>
        <w:tab/>
      </w:r>
      <w:r w:rsidRPr="170A5843" w:rsidR="157A29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construction traffic is still accessing the site via The Street. Report to enfor</w:t>
      </w:r>
      <w:r w:rsidRPr="170A5843" w:rsidR="23D7408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cement and PCSO as this is a</w:t>
      </w:r>
      <w:r w:rsidRPr="170A5843" w:rsidR="547F18F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lso a</w:t>
      </w:r>
      <w:r w:rsidRPr="170A5843" w:rsidR="23D7408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police </w:t>
      </w:r>
      <w:r>
        <w:tab/>
      </w:r>
      <w:r>
        <w:tab/>
      </w:r>
      <w:r w:rsidRPr="170A5843" w:rsidR="23D7408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matter as </w:t>
      </w:r>
      <w:r w:rsidRPr="170A5843" w:rsidR="23D7408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the weight limit is being exceeded.</w:t>
      </w:r>
    </w:p>
    <w:p w:rsidR="1DC576E8" w:rsidP="4CF1206C" w:rsidRDefault="1DC576E8" w14:paraId="3CA33F0B" w14:textId="4422FF33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5668FC" w:rsidP="4CF1206C" w:rsidRDefault="005668FC" w14:paraId="00B86F63" w14:textId="6A50EC9A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</w:t>
      </w:r>
      <w:r w:rsidRPr="4CF1206C" w:rsidR="7AE8A8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6</w:t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.</w:t>
      </w:r>
      <w:r>
        <w:tab/>
      </w:r>
      <w:r w:rsidRPr="4CF1206C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Quotes and Payments</w:t>
      </w:r>
    </w:p>
    <w:p w:rsidR="005668FC" w:rsidP="1B4A431F" w:rsidRDefault="005668FC" w14:paraId="506E95F1" w14:textId="22B25234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70A5843" w:rsidR="0FE72C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261</w:t>
      </w:r>
      <w:r w:rsidRPr="170A5843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/24</w:t>
      </w:r>
      <w:r>
        <w:tab/>
      </w:r>
      <w:r w:rsidRPr="170A5843" w:rsidR="2AD394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All</w:t>
      </w:r>
      <w:r w:rsidRPr="170A5843" w:rsidR="49BE29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 payments</w:t>
      </w:r>
      <w:r w:rsidRPr="170A5843" w:rsidR="49BE2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 xml:space="preserve"> </w:t>
      </w:r>
      <w:r w:rsidRPr="170A5843" w:rsidR="49BE299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were approved </w:t>
      </w:r>
      <w:r w:rsidRPr="170A5843" w:rsidR="596BC0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retrospectively</w:t>
      </w:r>
      <w:r w:rsidRPr="170A5843" w:rsidR="2AD6AE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.</w:t>
      </w:r>
    </w:p>
    <w:p w:rsidR="005668FC" w:rsidP="4CF1206C" w:rsidRDefault="005668FC" w14:paraId="78EFB777" w14:textId="74BA8E30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2C0A3998" w14:textId="4B020D4D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CF1206C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27.</w:t>
      </w:r>
      <w:r>
        <w:tab/>
      </w:r>
      <w:r w:rsidRPr="4CF1206C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Any other business</w:t>
      </w:r>
    </w:p>
    <w:p w:rsidR="005668FC" w:rsidP="4CF1206C" w:rsidRDefault="005668FC" w14:paraId="4EB36A9A" w14:textId="383AD826">
      <w:pPr>
        <w:pStyle w:val="Normal"/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170A5843" w:rsidR="2AC41E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262</w:t>
      </w:r>
      <w:r w:rsidRPr="170A5843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/24</w:t>
      </w:r>
      <w:r>
        <w:tab/>
      </w:r>
      <w:r w:rsidRPr="170A5843" w:rsidR="04B29D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None</w:t>
      </w:r>
      <w:r w:rsidRPr="170A5843" w:rsidR="20A72A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 xml:space="preserve">. </w:t>
      </w:r>
    </w:p>
    <w:p w:rsidR="005668FC" w:rsidP="4CF1206C" w:rsidRDefault="005668FC" w14:paraId="26A1AC99" w14:textId="6DE6768C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="005668FC" w:rsidP="4CF1206C" w:rsidRDefault="005668FC" w14:paraId="3690E346" w14:textId="10025B8C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CF1206C" w:rsidR="2D1F0E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28.</w:t>
      </w:r>
      <w:r>
        <w:tab/>
      </w:r>
      <w:r w:rsidRPr="4CF1206C" w:rsidR="005668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Date of next meeting</w:t>
      </w:r>
    </w:p>
    <w:p w:rsidRPr="00A823D6" w:rsidR="00A823D6" w:rsidP="4CF1206C" w:rsidRDefault="00977128" w14:paraId="10F84569" w14:textId="0636A1EF">
      <w:pPr>
        <w:shd w:val="clear" w:color="auto" w:fill="FFFFFF" w:themeFill="background1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4D5255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263</w:t>
      </w:r>
      <w:r w:rsidRPr="170A5843" w:rsidR="00A823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/2</w:t>
      </w:r>
      <w:r w:rsidRPr="170A5843" w:rsidR="5D9A29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4</w:t>
      </w:r>
      <w:r>
        <w:tab/>
      </w:r>
      <w:r w:rsidRPr="170A5843" w:rsidR="00A823D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The date of the next meeting was </w:t>
      </w:r>
      <w:r w:rsidRPr="170A5843" w:rsidR="51B9E4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altered </w:t>
      </w:r>
      <w:r w:rsidRPr="170A5843" w:rsidR="37D0A3C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and confirmed as</w:t>
      </w:r>
      <w:r w:rsidRPr="170A5843" w:rsidR="51B9E4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70A5843" w:rsidR="00A823D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7.15pm Tuesday </w:t>
      </w:r>
      <w:r w:rsidRPr="170A5843" w:rsidR="31D9654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9</w:t>
      </w:r>
      <w:r w:rsidRPr="170A5843" w:rsidR="1FD4DCF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Ju</w:t>
      </w:r>
      <w:r w:rsidRPr="170A5843" w:rsidR="7B84A7B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ly</w:t>
      </w:r>
      <w:r w:rsidRPr="170A5843" w:rsidR="0097712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70A5843" w:rsidR="0097712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2024</w:t>
      </w:r>
      <w:r w:rsidRPr="170A5843" w:rsidR="287469F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in The Pavilion</w:t>
      </w:r>
      <w:r w:rsidRPr="170A5843" w:rsidR="001D46E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</w:t>
      </w:r>
    </w:p>
    <w:p w:rsidR="005668FC" w:rsidP="4CF1206C" w:rsidRDefault="005668FC" w14:paraId="6F6BB41E" w14:textId="33BD6F72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1D46E1" w:rsidP="4CF1206C" w:rsidRDefault="001D46E1" w14:paraId="323C47FE" w14:textId="77E90FF2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70A5843" w:rsidR="001D46E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There being no other business the meeting closed at </w:t>
      </w:r>
      <w:r w:rsidRPr="170A5843" w:rsidR="007B2CB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9</w:t>
      </w:r>
      <w:r w:rsidRPr="170A5843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</w:t>
      </w:r>
      <w:r w:rsidRPr="170A5843" w:rsidR="21EFA7E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26</w:t>
      </w:r>
      <w:r w:rsidRPr="170A5843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pm.</w:t>
      </w:r>
    </w:p>
    <w:p w:rsidR="0021645C" w:rsidP="4CF1206C" w:rsidRDefault="0021645C" w14:paraId="5E4E3272" w14:textId="77777777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21645C" w:rsidP="4CF1206C" w:rsidRDefault="0021645C" w14:paraId="5EE33E79" w14:textId="77777777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21645C" w:rsidP="4CF1206C" w:rsidRDefault="0021645C" w14:paraId="17E2C9A2" w14:textId="77777777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0021645C" w:rsidP="4CF1206C" w:rsidRDefault="0021645C" w14:paraId="1F7738E2" w14:textId="27C0F4EC">
      <w:pPr>
        <w:ind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B4A431F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Signed……………………………………………………………………</w:t>
      </w:r>
      <w:r w:rsidRPr="1B4A431F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….</w:t>
      </w:r>
      <w:r w:rsidRPr="1B4A431F" w:rsidR="0429144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</w:t>
      </w:r>
      <w:r w:rsidRPr="1B4A431F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Date…………………………………………………………</w:t>
      </w:r>
    </w:p>
    <w:p w:rsidRPr="00DE52CB" w:rsidR="0021645C" w:rsidP="1B4A431F" w:rsidRDefault="0021645C" w14:paraId="7D95A56C" w14:textId="298E4CD9">
      <w:pPr>
        <w:ind w:left="720"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4CF1206C" w:rsidR="0021645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Chair</w:t>
      </w:r>
    </w:p>
    <w:p w:rsidR="0096708C" w:rsidRDefault="0096708C" w14:paraId="1E4A0835" w14:textId="77777777"/>
    <w:sectPr w:rsidR="0096708C" w:rsidSect="00931229"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69A" w:rsidP="00507B45" w:rsidRDefault="008F669A" w14:paraId="43E1DB6E" w14:textId="77777777">
      <w:r>
        <w:separator/>
      </w:r>
    </w:p>
  </w:endnote>
  <w:endnote w:type="continuationSeparator" w:id="0">
    <w:p w:rsidR="008F669A" w:rsidP="00507B45" w:rsidRDefault="008F669A" w14:paraId="3E9808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76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7B45" w:rsidRDefault="00507B45" w14:paraId="6C779FDE" w14:textId="6FC2BD39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07B45" w:rsidRDefault="00507B45" w14:paraId="6E2939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69A" w:rsidP="00507B45" w:rsidRDefault="008F669A" w14:paraId="01B6083F" w14:textId="77777777">
      <w:r>
        <w:separator/>
      </w:r>
    </w:p>
  </w:footnote>
  <w:footnote w:type="continuationSeparator" w:id="0">
    <w:p w:rsidR="008F669A" w:rsidP="00507B45" w:rsidRDefault="008F669A" w14:paraId="704C3235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jjtCifz" int2:invalidationBookmarkName="" int2:hashCode="5tekwTic/+ysK0" int2:id="XYvPGsXb">
      <int2:state int2:type="AugLoop_Text_Critique" int2:value="Rejected"/>
    </int2:bookmark>
    <int2:bookmark int2:bookmarkName="_Int_l87rQVTr" int2:invalidationBookmarkName="" int2:hashCode="OLYapfQyLT+Xsa" int2:id="BkODXkH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10ccec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f513b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50f8a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dc99c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9f97d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d36e0d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4fa59c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6B4F2D"/>
    <w:multiLevelType w:val="multilevel"/>
    <w:tmpl w:val="8A58BB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40590"/>
    <w:multiLevelType w:val="multilevel"/>
    <w:tmpl w:val="132E18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F353C"/>
    <w:multiLevelType w:val="multilevel"/>
    <w:tmpl w:val="01A217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23"/>
    <w:multiLevelType w:val="multilevel"/>
    <w:tmpl w:val="8B2C7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B7F41"/>
    <w:multiLevelType w:val="multilevel"/>
    <w:tmpl w:val="44304B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47670"/>
    <w:multiLevelType w:val="multilevel"/>
    <w:tmpl w:val="0460450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D48F7"/>
    <w:multiLevelType w:val="multilevel"/>
    <w:tmpl w:val="F252EB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72653744">
    <w:abstractNumId w:val="4"/>
  </w:num>
  <w:num w:numId="2" w16cid:durableId="114566086">
    <w:abstractNumId w:val="3"/>
  </w:num>
  <w:num w:numId="3" w16cid:durableId="750932796">
    <w:abstractNumId w:val="1"/>
  </w:num>
  <w:num w:numId="4" w16cid:durableId="18481592">
    <w:abstractNumId w:val="6"/>
  </w:num>
  <w:num w:numId="5" w16cid:durableId="1329333965">
    <w:abstractNumId w:val="2"/>
  </w:num>
  <w:num w:numId="6" w16cid:durableId="1929339012">
    <w:abstractNumId w:val="0"/>
  </w:num>
  <w:num w:numId="7" w16cid:durableId="214480493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FC"/>
    <w:rsid w:val="00005F67"/>
    <w:rsid w:val="00033875"/>
    <w:rsid w:val="000518C7"/>
    <w:rsid w:val="00054CC8"/>
    <w:rsid w:val="00076EF8"/>
    <w:rsid w:val="000900F2"/>
    <w:rsid w:val="000A0564"/>
    <w:rsid w:val="000A417B"/>
    <w:rsid w:val="000F1505"/>
    <w:rsid w:val="000F4283"/>
    <w:rsid w:val="001444A1"/>
    <w:rsid w:val="00161B98"/>
    <w:rsid w:val="00176FFE"/>
    <w:rsid w:val="0019310F"/>
    <w:rsid w:val="001935C9"/>
    <w:rsid w:val="0019435F"/>
    <w:rsid w:val="00196A18"/>
    <w:rsid w:val="001977A3"/>
    <w:rsid w:val="001A61DF"/>
    <w:rsid w:val="001B392C"/>
    <w:rsid w:val="001C32BA"/>
    <w:rsid w:val="001D105A"/>
    <w:rsid w:val="001D46E1"/>
    <w:rsid w:val="001D504B"/>
    <w:rsid w:val="001F484A"/>
    <w:rsid w:val="0021645C"/>
    <w:rsid w:val="00224856"/>
    <w:rsid w:val="0024428F"/>
    <w:rsid w:val="00250ED2"/>
    <w:rsid w:val="002656AD"/>
    <w:rsid w:val="00282662"/>
    <w:rsid w:val="002A48F2"/>
    <w:rsid w:val="002A51AA"/>
    <w:rsid w:val="002A552D"/>
    <w:rsid w:val="002A76CF"/>
    <w:rsid w:val="002C3FFB"/>
    <w:rsid w:val="002E67D0"/>
    <w:rsid w:val="002F05AB"/>
    <w:rsid w:val="0030134E"/>
    <w:rsid w:val="00303507"/>
    <w:rsid w:val="003121F6"/>
    <w:rsid w:val="00316F53"/>
    <w:rsid w:val="00317693"/>
    <w:rsid w:val="0033124F"/>
    <w:rsid w:val="00334C44"/>
    <w:rsid w:val="00336A93"/>
    <w:rsid w:val="00352326"/>
    <w:rsid w:val="003530DB"/>
    <w:rsid w:val="0036346D"/>
    <w:rsid w:val="003663F9"/>
    <w:rsid w:val="00370BED"/>
    <w:rsid w:val="00380E32"/>
    <w:rsid w:val="00396E37"/>
    <w:rsid w:val="003CF537"/>
    <w:rsid w:val="003D23AF"/>
    <w:rsid w:val="003E0235"/>
    <w:rsid w:val="003F7491"/>
    <w:rsid w:val="003F7619"/>
    <w:rsid w:val="0041EBC8"/>
    <w:rsid w:val="00425BBC"/>
    <w:rsid w:val="00443EEA"/>
    <w:rsid w:val="00451334"/>
    <w:rsid w:val="00454FFB"/>
    <w:rsid w:val="00472420"/>
    <w:rsid w:val="00475323"/>
    <w:rsid w:val="0048394C"/>
    <w:rsid w:val="004A25E6"/>
    <w:rsid w:val="004D31D4"/>
    <w:rsid w:val="004E5BF0"/>
    <w:rsid w:val="004F0F20"/>
    <w:rsid w:val="004F3941"/>
    <w:rsid w:val="00507B45"/>
    <w:rsid w:val="00517F2B"/>
    <w:rsid w:val="005312E3"/>
    <w:rsid w:val="00531346"/>
    <w:rsid w:val="0054212C"/>
    <w:rsid w:val="00550AAA"/>
    <w:rsid w:val="005668FC"/>
    <w:rsid w:val="005839AF"/>
    <w:rsid w:val="005850D3"/>
    <w:rsid w:val="00593CC7"/>
    <w:rsid w:val="005E2382"/>
    <w:rsid w:val="005F36BD"/>
    <w:rsid w:val="005F6496"/>
    <w:rsid w:val="00603C05"/>
    <w:rsid w:val="006236AF"/>
    <w:rsid w:val="00625D24"/>
    <w:rsid w:val="00631DE1"/>
    <w:rsid w:val="00641621"/>
    <w:rsid w:val="00644A51"/>
    <w:rsid w:val="006450BE"/>
    <w:rsid w:val="00660B67"/>
    <w:rsid w:val="00672DF7"/>
    <w:rsid w:val="006779BB"/>
    <w:rsid w:val="00687FAE"/>
    <w:rsid w:val="006972C3"/>
    <w:rsid w:val="006A4736"/>
    <w:rsid w:val="006A5FB2"/>
    <w:rsid w:val="006C4B6F"/>
    <w:rsid w:val="006D0AF0"/>
    <w:rsid w:val="006E15BB"/>
    <w:rsid w:val="006E33B5"/>
    <w:rsid w:val="006F3B30"/>
    <w:rsid w:val="00702493"/>
    <w:rsid w:val="00705AB3"/>
    <w:rsid w:val="00710F07"/>
    <w:rsid w:val="00711578"/>
    <w:rsid w:val="00713EB4"/>
    <w:rsid w:val="00714048"/>
    <w:rsid w:val="007178CA"/>
    <w:rsid w:val="00721729"/>
    <w:rsid w:val="007241A2"/>
    <w:rsid w:val="00773076"/>
    <w:rsid w:val="00785025"/>
    <w:rsid w:val="007A47FD"/>
    <w:rsid w:val="007B2CBD"/>
    <w:rsid w:val="007D4054"/>
    <w:rsid w:val="00833E8F"/>
    <w:rsid w:val="00853352"/>
    <w:rsid w:val="00856AC8"/>
    <w:rsid w:val="008601B2"/>
    <w:rsid w:val="008658C4"/>
    <w:rsid w:val="00867496"/>
    <w:rsid w:val="008856B1"/>
    <w:rsid w:val="008A01B6"/>
    <w:rsid w:val="008A0AC6"/>
    <w:rsid w:val="008B6BE1"/>
    <w:rsid w:val="008F669A"/>
    <w:rsid w:val="0091075E"/>
    <w:rsid w:val="009124E7"/>
    <w:rsid w:val="00917DB3"/>
    <w:rsid w:val="0092738A"/>
    <w:rsid w:val="00931229"/>
    <w:rsid w:val="00934C13"/>
    <w:rsid w:val="0096708C"/>
    <w:rsid w:val="0097521A"/>
    <w:rsid w:val="00976F80"/>
    <w:rsid w:val="00977128"/>
    <w:rsid w:val="009814F3"/>
    <w:rsid w:val="009974FB"/>
    <w:rsid w:val="009B2885"/>
    <w:rsid w:val="009C2BE9"/>
    <w:rsid w:val="009C726B"/>
    <w:rsid w:val="009E1BF8"/>
    <w:rsid w:val="00A027AA"/>
    <w:rsid w:val="00A21E22"/>
    <w:rsid w:val="00A301C0"/>
    <w:rsid w:val="00A52AD6"/>
    <w:rsid w:val="00A52ECF"/>
    <w:rsid w:val="00A63F13"/>
    <w:rsid w:val="00A823D6"/>
    <w:rsid w:val="00A847C7"/>
    <w:rsid w:val="00AB3537"/>
    <w:rsid w:val="00AC6B78"/>
    <w:rsid w:val="00AE3515"/>
    <w:rsid w:val="00AE3AFC"/>
    <w:rsid w:val="00B21077"/>
    <w:rsid w:val="00B52E3B"/>
    <w:rsid w:val="00B67B59"/>
    <w:rsid w:val="00B742F8"/>
    <w:rsid w:val="00BC136C"/>
    <w:rsid w:val="00C036EC"/>
    <w:rsid w:val="00C42853"/>
    <w:rsid w:val="00C576A7"/>
    <w:rsid w:val="00C57850"/>
    <w:rsid w:val="00C63B34"/>
    <w:rsid w:val="00C63E28"/>
    <w:rsid w:val="00C65D19"/>
    <w:rsid w:val="00C86E49"/>
    <w:rsid w:val="00C875FA"/>
    <w:rsid w:val="00CB38BC"/>
    <w:rsid w:val="00CF31DC"/>
    <w:rsid w:val="00D0192B"/>
    <w:rsid w:val="00D13212"/>
    <w:rsid w:val="00D24B61"/>
    <w:rsid w:val="00D43A04"/>
    <w:rsid w:val="00D458B6"/>
    <w:rsid w:val="00D51666"/>
    <w:rsid w:val="00D65419"/>
    <w:rsid w:val="00D732C9"/>
    <w:rsid w:val="00D9209B"/>
    <w:rsid w:val="00D96778"/>
    <w:rsid w:val="00DB2FFA"/>
    <w:rsid w:val="00DE293C"/>
    <w:rsid w:val="00DE508F"/>
    <w:rsid w:val="00DF7262"/>
    <w:rsid w:val="00DF7FCD"/>
    <w:rsid w:val="00E36B87"/>
    <w:rsid w:val="00E379E5"/>
    <w:rsid w:val="00E460D1"/>
    <w:rsid w:val="00E60292"/>
    <w:rsid w:val="00E61793"/>
    <w:rsid w:val="00E6628B"/>
    <w:rsid w:val="00EA15AA"/>
    <w:rsid w:val="00EC3AA0"/>
    <w:rsid w:val="00EE08C0"/>
    <w:rsid w:val="00EF69CF"/>
    <w:rsid w:val="00EF7B75"/>
    <w:rsid w:val="00F032DF"/>
    <w:rsid w:val="00F106E4"/>
    <w:rsid w:val="00F11D89"/>
    <w:rsid w:val="00F16372"/>
    <w:rsid w:val="00F17719"/>
    <w:rsid w:val="00F265AA"/>
    <w:rsid w:val="00F515C2"/>
    <w:rsid w:val="00F64DD6"/>
    <w:rsid w:val="00F76D60"/>
    <w:rsid w:val="00F93E4A"/>
    <w:rsid w:val="00FC4C51"/>
    <w:rsid w:val="00FF163B"/>
    <w:rsid w:val="011FCDBA"/>
    <w:rsid w:val="019CE764"/>
    <w:rsid w:val="01E10C78"/>
    <w:rsid w:val="01EBC1BF"/>
    <w:rsid w:val="02002DD6"/>
    <w:rsid w:val="02879B92"/>
    <w:rsid w:val="029E520B"/>
    <w:rsid w:val="02B199F3"/>
    <w:rsid w:val="02D80AE1"/>
    <w:rsid w:val="02FEE467"/>
    <w:rsid w:val="0378F076"/>
    <w:rsid w:val="037C635B"/>
    <w:rsid w:val="039E7CBE"/>
    <w:rsid w:val="03C5BE9F"/>
    <w:rsid w:val="04291449"/>
    <w:rsid w:val="0465944D"/>
    <w:rsid w:val="04B29D18"/>
    <w:rsid w:val="050A4930"/>
    <w:rsid w:val="052CD2E3"/>
    <w:rsid w:val="054FD718"/>
    <w:rsid w:val="055AB6AC"/>
    <w:rsid w:val="05914A46"/>
    <w:rsid w:val="05BFD4BA"/>
    <w:rsid w:val="05D11651"/>
    <w:rsid w:val="05DF5C60"/>
    <w:rsid w:val="060FABA3"/>
    <w:rsid w:val="065E8A30"/>
    <w:rsid w:val="067FC4AC"/>
    <w:rsid w:val="06AE9E65"/>
    <w:rsid w:val="06CCF2C5"/>
    <w:rsid w:val="0714C12E"/>
    <w:rsid w:val="076CE57F"/>
    <w:rsid w:val="07928036"/>
    <w:rsid w:val="0798E87A"/>
    <w:rsid w:val="07E42F9C"/>
    <w:rsid w:val="07E85076"/>
    <w:rsid w:val="083061EB"/>
    <w:rsid w:val="08E55487"/>
    <w:rsid w:val="08F7757C"/>
    <w:rsid w:val="09474C65"/>
    <w:rsid w:val="09975756"/>
    <w:rsid w:val="09AACDE2"/>
    <w:rsid w:val="09B504BA"/>
    <w:rsid w:val="0A5A8356"/>
    <w:rsid w:val="0A6E1DCD"/>
    <w:rsid w:val="0AE7F5DC"/>
    <w:rsid w:val="0B097FB3"/>
    <w:rsid w:val="0B341AF1"/>
    <w:rsid w:val="0B5E334C"/>
    <w:rsid w:val="0B792A66"/>
    <w:rsid w:val="0B8CE604"/>
    <w:rsid w:val="0BB5E5CD"/>
    <w:rsid w:val="0BC1E347"/>
    <w:rsid w:val="0C09EE2E"/>
    <w:rsid w:val="0C6B9A08"/>
    <w:rsid w:val="0C79ACF8"/>
    <w:rsid w:val="0C812C68"/>
    <w:rsid w:val="0D5E8566"/>
    <w:rsid w:val="0D7B5792"/>
    <w:rsid w:val="0D9AF6D2"/>
    <w:rsid w:val="0DA08981"/>
    <w:rsid w:val="0DA4CCA7"/>
    <w:rsid w:val="0DC1A89B"/>
    <w:rsid w:val="0E157D59"/>
    <w:rsid w:val="0E385B46"/>
    <w:rsid w:val="0E419E87"/>
    <w:rsid w:val="0EB1BE29"/>
    <w:rsid w:val="0F2C498C"/>
    <w:rsid w:val="0FAD5B0D"/>
    <w:rsid w:val="0FB14DBA"/>
    <w:rsid w:val="0FE44AF0"/>
    <w:rsid w:val="0FE72CAE"/>
    <w:rsid w:val="102D7D72"/>
    <w:rsid w:val="108F162D"/>
    <w:rsid w:val="11A70AD8"/>
    <w:rsid w:val="11B48AB8"/>
    <w:rsid w:val="11C2BFF3"/>
    <w:rsid w:val="11E51D2C"/>
    <w:rsid w:val="11F21B74"/>
    <w:rsid w:val="121E0E5B"/>
    <w:rsid w:val="12322699"/>
    <w:rsid w:val="1256382D"/>
    <w:rsid w:val="1256C3BA"/>
    <w:rsid w:val="12AE106A"/>
    <w:rsid w:val="12D096C8"/>
    <w:rsid w:val="12D2A241"/>
    <w:rsid w:val="12D6F0BA"/>
    <w:rsid w:val="1305CEF7"/>
    <w:rsid w:val="132C4A3A"/>
    <w:rsid w:val="132EB951"/>
    <w:rsid w:val="134F4DBB"/>
    <w:rsid w:val="13E5E7F4"/>
    <w:rsid w:val="13F89400"/>
    <w:rsid w:val="13FB44C3"/>
    <w:rsid w:val="140510ED"/>
    <w:rsid w:val="14CFFC10"/>
    <w:rsid w:val="14F764B4"/>
    <w:rsid w:val="14FCF6AB"/>
    <w:rsid w:val="15360B36"/>
    <w:rsid w:val="154CDE85"/>
    <w:rsid w:val="157A2942"/>
    <w:rsid w:val="1591403F"/>
    <w:rsid w:val="15EE84B0"/>
    <w:rsid w:val="1613F171"/>
    <w:rsid w:val="1690CB6E"/>
    <w:rsid w:val="16B4922B"/>
    <w:rsid w:val="16DE417F"/>
    <w:rsid w:val="170A5843"/>
    <w:rsid w:val="17546B93"/>
    <w:rsid w:val="178A5511"/>
    <w:rsid w:val="178ADF8E"/>
    <w:rsid w:val="1793F4A9"/>
    <w:rsid w:val="179C3B26"/>
    <w:rsid w:val="17A5575B"/>
    <w:rsid w:val="17F756CC"/>
    <w:rsid w:val="185DA3DF"/>
    <w:rsid w:val="18609E66"/>
    <w:rsid w:val="186C2FFE"/>
    <w:rsid w:val="18BC7B3A"/>
    <w:rsid w:val="18C55EB9"/>
    <w:rsid w:val="18F21319"/>
    <w:rsid w:val="19880EC0"/>
    <w:rsid w:val="19F97440"/>
    <w:rsid w:val="19FE07C7"/>
    <w:rsid w:val="1A07BE03"/>
    <w:rsid w:val="1A103804"/>
    <w:rsid w:val="1A584B9B"/>
    <w:rsid w:val="1A623090"/>
    <w:rsid w:val="1A989904"/>
    <w:rsid w:val="1B2B372E"/>
    <w:rsid w:val="1B4A431F"/>
    <w:rsid w:val="1B4DDAA7"/>
    <w:rsid w:val="1B70FF61"/>
    <w:rsid w:val="1BF1916C"/>
    <w:rsid w:val="1BFE00F1"/>
    <w:rsid w:val="1C5DC634"/>
    <w:rsid w:val="1C7CE5AE"/>
    <w:rsid w:val="1CA35568"/>
    <w:rsid w:val="1CC514DE"/>
    <w:rsid w:val="1CD15C01"/>
    <w:rsid w:val="1CDB5F58"/>
    <w:rsid w:val="1D11C7FB"/>
    <w:rsid w:val="1D2CE3EC"/>
    <w:rsid w:val="1D35A889"/>
    <w:rsid w:val="1D451556"/>
    <w:rsid w:val="1D49A113"/>
    <w:rsid w:val="1D899234"/>
    <w:rsid w:val="1D95CAAB"/>
    <w:rsid w:val="1DAB6E2B"/>
    <w:rsid w:val="1DB0C916"/>
    <w:rsid w:val="1DC576E8"/>
    <w:rsid w:val="1DDB15C6"/>
    <w:rsid w:val="1E2B8DEE"/>
    <w:rsid w:val="1EB7761F"/>
    <w:rsid w:val="1ECCE563"/>
    <w:rsid w:val="1ED178EA"/>
    <w:rsid w:val="1F319B0C"/>
    <w:rsid w:val="1FB4EB17"/>
    <w:rsid w:val="1FBD0DFD"/>
    <w:rsid w:val="1FBE36CB"/>
    <w:rsid w:val="1FD4DCF3"/>
    <w:rsid w:val="1FE6B56C"/>
    <w:rsid w:val="20741B9C"/>
    <w:rsid w:val="208378A4"/>
    <w:rsid w:val="20A72AF9"/>
    <w:rsid w:val="20B93790"/>
    <w:rsid w:val="20F9A090"/>
    <w:rsid w:val="2104F174"/>
    <w:rsid w:val="215E05B1"/>
    <w:rsid w:val="21DBDA96"/>
    <w:rsid w:val="21E1BCC8"/>
    <w:rsid w:val="21EFA7E3"/>
    <w:rsid w:val="2237EE30"/>
    <w:rsid w:val="223B6E76"/>
    <w:rsid w:val="22BDC39A"/>
    <w:rsid w:val="22D135DA"/>
    <w:rsid w:val="22E14070"/>
    <w:rsid w:val="231E4FC6"/>
    <w:rsid w:val="232F9105"/>
    <w:rsid w:val="2331CEBB"/>
    <w:rsid w:val="233528F9"/>
    <w:rsid w:val="238C49F2"/>
    <w:rsid w:val="23D12DD7"/>
    <w:rsid w:val="23D74080"/>
    <w:rsid w:val="2438A00E"/>
    <w:rsid w:val="244475EE"/>
    <w:rsid w:val="248CE27D"/>
    <w:rsid w:val="256B2138"/>
    <w:rsid w:val="260C9600"/>
    <w:rsid w:val="2635F3CC"/>
    <w:rsid w:val="263CCE93"/>
    <w:rsid w:val="2640DED6"/>
    <w:rsid w:val="26BC6C79"/>
    <w:rsid w:val="26FF07EF"/>
    <w:rsid w:val="270DFB88"/>
    <w:rsid w:val="27AAE2BC"/>
    <w:rsid w:val="27BFFCFC"/>
    <w:rsid w:val="284158D4"/>
    <w:rsid w:val="287469F9"/>
    <w:rsid w:val="2928C14D"/>
    <w:rsid w:val="2937CC3E"/>
    <w:rsid w:val="29746F55"/>
    <w:rsid w:val="2979C78B"/>
    <w:rsid w:val="297EA785"/>
    <w:rsid w:val="29D30900"/>
    <w:rsid w:val="29D7C097"/>
    <w:rsid w:val="2A265550"/>
    <w:rsid w:val="2A4B3BB7"/>
    <w:rsid w:val="2A51CD8D"/>
    <w:rsid w:val="2AC41E5A"/>
    <w:rsid w:val="2AD39461"/>
    <w:rsid w:val="2AD6AE35"/>
    <w:rsid w:val="2B4B92C3"/>
    <w:rsid w:val="2B7E6AE9"/>
    <w:rsid w:val="2BD0D87C"/>
    <w:rsid w:val="2BEE01DB"/>
    <w:rsid w:val="2BEF3B02"/>
    <w:rsid w:val="2C18580E"/>
    <w:rsid w:val="2C1A853D"/>
    <w:rsid w:val="2C3BF676"/>
    <w:rsid w:val="2C4FC7AA"/>
    <w:rsid w:val="2C51F4FA"/>
    <w:rsid w:val="2C658CA8"/>
    <w:rsid w:val="2C936E1F"/>
    <w:rsid w:val="2CB32BB2"/>
    <w:rsid w:val="2D15AD75"/>
    <w:rsid w:val="2D1F0EFB"/>
    <w:rsid w:val="2D6C7970"/>
    <w:rsid w:val="2DA3B72C"/>
    <w:rsid w:val="2DA4B2D7"/>
    <w:rsid w:val="2DD00389"/>
    <w:rsid w:val="2DFE7F88"/>
    <w:rsid w:val="2E41E489"/>
    <w:rsid w:val="2E6C9C13"/>
    <w:rsid w:val="2E88DB9E"/>
    <w:rsid w:val="2EE332AE"/>
    <w:rsid w:val="2EF513ED"/>
    <w:rsid w:val="2F298D38"/>
    <w:rsid w:val="2FADE860"/>
    <w:rsid w:val="2FB36E4D"/>
    <w:rsid w:val="2FB37846"/>
    <w:rsid w:val="2FCB0EE1"/>
    <w:rsid w:val="2FD9D6F3"/>
    <w:rsid w:val="2FE2C5A3"/>
    <w:rsid w:val="3055CCAC"/>
    <w:rsid w:val="30B503E6"/>
    <w:rsid w:val="30C2AC25"/>
    <w:rsid w:val="30DDD767"/>
    <w:rsid w:val="31325540"/>
    <w:rsid w:val="31463529"/>
    <w:rsid w:val="314933FD"/>
    <w:rsid w:val="314EEE4C"/>
    <w:rsid w:val="316C09BA"/>
    <w:rsid w:val="31987F69"/>
    <w:rsid w:val="31A9205D"/>
    <w:rsid w:val="31C23074"/>
    <w:rsid w:val="31D96541"/>
    <w:rsid w:val="3292AA93"/>
    <w:rsid w:val="32970724"/>
    <w:rsid w:val="32B71F07"/>
    <w:rsid w:val="33279FD7"/>
    <w:rsid w:val="33DB325C"/>
    <w:rsid w:val="33E13183"/>
    <w:rsid w:val="33EE37EB"/>
    <w:rsid w:val="3489CBEF"/>
    <w:rsid w:val="34AD5898"/>
    <w:rsid w:val="34D91A25"/>
    <w:rsid w:val="34EB9DE7"/>
    <w:rsid w:val="3503E85B"/>
    <w:rsid w:val="351AF058"/>
    <w:rsid w:val="355FB7CB"/>
    <w:rsid w:val="3627DBED"/>
    <w:rsid w:val="364FF570"/>
    <w:rsid w:val="3660CA5F"/>
    <w:rsid w:val="367B6BBD"/>
    <w:rsid w:val="3683AF92"/>
    <w:rsid w:val="3695A197"/>
    <w:rsid w:val="369C4475"/>
    <w:rsid w:val="36D06BE2"/>
    <w:rsid w:val="370C6604"/>
    <w:rsid w:val="37136A40"/>
    <w:rsid w:val="3718F918"/>
    <w:rsid w:val="377511A9"/>
    <w:rsid w:val="377A97DC"/>
    <w:rsid w:val="37AB39F4"/>
    <w:rsid w:val="37D0A3CA"/>
    <w:rsid w:val="37F0FADB"/>
    <w:rsid w:val="37FC19B3"/>
    <w:rsid w:val="38068BDC"/>
    <w:rsid w:val="381A029E"/>
    <w:rsid w:val="3829AB15"/>
    <w:rsid w:val="3891373B"/>
    <w:rsid w:val="38C9E3B9"/>
    <w:rsid w:val="38E6F372"/>
    <w:rsid w:val="38ED70FF"/>
    <w:rsid w:val="3912F307"/>
    <w:rsid w:val="395A5A8C"/>
    <w:rsid w:val="39A4A060"/>
    <w:rsid w:val="39AA738A"/>
    <w:rsid w:val="39EB7689"/>
    <w:rsid w:val="39F0C63D"/>
    <w:rsid w:val="3A0834CF"/>
    <w:rsid w:val="3A0F58F4"/>
    <w:rsid w:val="3A1998D5"/>
    <w:rsid w:val="3A322C7F"/>
    <w:rsid w:val="3A3E556F"/>
    <w:rsid w:val="3A72CDBD"/>
    <w:rsid w:val="3A9AD89A"/>
    <w:rsid w:val="3AA8E64C"/>
    <w:rsid w:val="3AE8DC2A"/>
    <w:rsid w:val="3AF63B21"/>
    <w:rsid w:val="3AFF1FD8"/>
    <w:rsid w:val="3B13DC69"/>
    <w:rsid w:val="3B26DE52"/>
    <w:rsid w:val="3B44513A"/>
    <w:rsid w:val="3B7B8075"/>
    <w:rsid w:val="3B8111A3"/>
    <w:rsid w:val="3C6613D4"/>
    <w:rsid w:val="3C8791F5"/>
    <w:rsid w:val="3CBD256D"/>
    <w:rsid w:val="3CF1D291"/>
    <w:rsid w:val="3D17A52E"/>
    <w:rsid w:val="3D52C838"/>
    <w:rsid w:val="3D6F123F"/>
    <w:rsid w:val="3D939725"/>
    <w:rsid w:val="3DA91CB3"/>
    <w:rsid w:val="3DB03718"/>
    <w:rsid w:val="3DECB561"/>
    <w:rsid w:val="3DFF8208"/>
    <w:rsid w:val="3E1C6C5D"/>
    <w:rsid w:val="3E438784"/>
    <w:rsid w:val="3E51A16E"/>
    <w:rsid w:val="3E57F0B3"/>
    <w:rsid w:val="3E6EDF7D"/>
    <w:rsid w:val="3E733494"/>
    <w:rsid w:val="3E9B418B"/>
    <w:rsid w:val="3E9CC5E7"/>
    <w:rsid w:val="3EB916F9"/>
    <w:rsid w:val="3EBE38DE"/>
    <w:rsid w:val="3ED402FD"/>
    <w:rsid w:val="3F1FFCE0"/>
    <w:rsid w:val="3F5DF398"/>
    <w:rsid w:val="3F5EF4EA"/>
    <w:rsid w:val="3FD33260"/>
    <w:rsid w:val="407F3405"/>
    <w:rsid w:val="409281BF"/>
    <w:rsid w:val="40A0EBBE"/>
    <w:rsid w:val="40A77E8B"/>
    <w:rsid w:val="40C805F5"/>
    <w:rsid w:val="40C88DA4"/>
    <w:rsid w:val="40FD9920"/>
    <w:rsid w:val="41F2E3C1"/>
    <w:rsid w:val="420DF34C"/>
    <w:rsid w:val="42400707"/>
    <w:rsid w:val="424FDC2A"/>
    <w:rsid w:val="42B7DC6A"/>
    <w:rsid w:val="4307A92B"/>
    <w:rsid w:val="433FBC20"/>
    <w:rsid w:val="437C1225"/>
    <w:rsid w:val="437E3B92"/>
    <w:rsid w:val="439AC172"/>
    <w:rsid w:val="43A103D2"/>
    <w:rsid w:val="43E2B660"/>
    <w:rsid w:val="43E415D9"/>
    <w:rsid w:val="43F9FC08"/>
    <w:rsid w:val="445BEABC"/>
    <w:rsid w:val="44C3268A"/>
    <w:rsid w:val="44C74BCD"/>
    <w:rsid w:val="4517E286"/>
    <w:rsid w:val="453FF162"/>
    <w:rsid w:val="455630DE"/>
    <w:rsid w:val="455E11C1"/>
    <w:rsid w:val="457A596C"/>
    <w:rsid w:val="457D5116"/>
    <w:rsid w:val="45A153D4"/>
    <w:rsid w:val="45B9A65F"/>
    <w:rsid w:val="45E49538"/>
    <w:rsid w:val="45EA8F96"/>
    <w:rsid w:val="4600F993"/>
    <w:rsid w:val="46129A83"/>
    <w:rsid w:val="46209ADB"/>
    <w:rsid w:val="462E743B"/>
    <w:rsid w:val="468F4439"/>
    <w:rsid w:val="46AF1484"/>
    <w:rsid w:val="474FFEF9"/>
    <w:rsid w:val="476CDFED"/>
    <w:rsid w:val="478E9898"/>
    <w:rsid w:val="479197D8"/>
    <w:rsid w:val="47D157B4"/>
    <w:rsid w:val="47F2E709"/>
    <w:rsid w:val="47F4D2FF"/>
    <w:rsid w:val="48369106"/>
    <w:rsid w:val="48586BF2"/>
    <w:rsid w:val="48623D57"/>
    <w:rsid w:val="4870F22B"/>
    <w:rsid w:val="487708C3"/>
    <w:rsid w:val="48A11D67"/>
    <w:rsid w:val="48DA6674"/>
    <w:rsid w:val="497D6F50"/>
    <w:rsid w:val="498B7CB9"/>
    <w:rsid w:val="49A6398B"/>
    <w:rsid w:val="49BE299B"/>
    <w:rsid w:val="49C51AA2"/>
    <w:rsid w:val="49CE0977"/>
    <w:rsid w:val="4A2561C1"/>
    <w:rsid w:val="4A47E06D"/>
    <w:rsid w:val="4A59DA3C"/>
    <w:rsid w:val="4AD59BBE"/>
    <w:rsid w:val="4B09D2E4"/>
    <w:rsid w:val="4B0ED8A0"/>
    <w:rsid w:val="4B15F966"/>
    <w:rsid w:val="4B30820A"/>
    <w:rsid w:val="4B5CFE3F"/>
    <w:rsid w:val="4B6FF898"/>
    <w:rsid w:val="4B946932"/>
    <w:rsid w:val="4BC83BC3"/>
    <w:rsid w:val="4BDA4FB6"/>
    <w:rsid w:val="4BE6E94D"/>
    <w:rsid w:val="4C1E3D7B"/>
    <w:rsid w:val="4C7930E7"/>
    <w:rsid w:val="4CDD289B"/>
    <w:rsid w:val="4CE62FDD"/>
    <w:rsid w:val="4CF1206C"/>
    <w:rsid w:val="4D00FB5B"/>
    <w:rsid w:val="4D1F314E"/>
    <w:rsid w:val="4D525539"/>
    <w:rsid w:val="4D8B2D52"/>
    <w:rsid w:val="4D95BA6C"/>
    <w:rsid w:val="4D98E931"/>
    <w:rsid w:val="4D9AF132"/>
    <w:rsid w:val="4DBF407D"/>
    <w:rsid w:val="4E8CF0CD"/>
    <w:rsid w:val="4E949F01"/>
    <w:rsid w:val="4EBEC4CC"/>
    <w:rsid w:val="4EFA3840"/>
    <w:rsid w:val="4F1E8A0F"/>
    <w:rsid w:val="4FDD4407"/>
    <w:rsid w:val="4FF2131D"/>
    <w:rsid w:val="50004D34"/>
    <w:rsid w:val="5007C603"/>
    <w:rsid w:val="500D67D3"/>
    <w:rsid w:val="50241AF8"/>
    <w:rsid w:val="504F786C"/>
    <w:rsid w:val="505B75C7"/>
    <w:rsid w:val="50A19AF4"/>
    <w:rsid w:val="50B76311"/>
    <w:rsid w:val="50BF829C"/>
    <w:rsid w:val="51006B57"/>
    <w:rsid w:val="510C855E"/>
    <w:rsid w:val="515889E1"/>
    <w:rsid w:val="51721E6F"/>
    <w:rsid w:val="51888135"/>
    <w:rsid w:val="51A93834"/>
    <w:rsid w:val="51B31766"/>
    <w:rsid w:val="51B9E4D4"/>
    <w:rsid w:val="51C6FF94"/>
    <w:rsid w:val="51DBE487"/>
    <w:rsid w:val="520E6B22"/>
    <w:rsid w:val="52167D96"/>
    <w:rsid w:val="52460CD0"/>
    <w:rsid w:val="528271CE"/>
    <w:rsid w:val="52B5FCB3"/>
    <w:rsid w:val="530087BA"/>
    <w:rsid w:val="53245196"/>
    <w:rsid w:val="53485C02"/>
    <w:rsid w:val="535F05C2"/>
    <w:rsid w:val="536F6720"/>
    <w:rsid w:val="53F1C3B6"/>
    <w:rsid w:val="5437C521"/>
    <w:rsid w:val="547F18FD"/>
    <w:rsid w:val="5490D3B2"/>
    <w:rsid w:val="549999F2"/>
    <w:rsid w:val="54E507C4"/>
    <w:rsid w:val="54E648A2"/>
    <w:rsid w:val="54F35DF9"/>
    <w:rsid w:val="54FC3251"/>
    <w:rsid w:val="550A90B4"/>
    <w:rsid w:val="553E67C4"/>
    <w:rsid w:val="55723B75"/>
    <w:rsid w:val="55759408"/>
    <w:rsid w:val="55A9895A"/>
    <w:rsid w:val="55C5F1AC"/>
    <w:rsid w:val="55DDBD6E"/>
    <w:rsid w:val="55F66D97"/>
    <w:rsid w:val="56133472"/>
    <w:rsid w:val="570D4D1C"/>
    <w:rsid w:val="5777C241"/>
    <w:rsid w:val="578B3033"/>
    <w:rsid w:val="580AEE7D"/>
    <w:rsid w:val="581DE964"/>
    <w:rsid w:val="58225AD3"/>
    <w:rsid w:val="58E3BCEA"/>
    <w:rsid w:val="58E489E8"/>
    <w:rsid w:val="595EDCA5"/>
    <w:rsid w:val="596BC014"/>
    <w:rsid w:val="596E5262"/>
    <w:rsid w:val="5974B314"/>
    <w:rsid w:val="5A32B9F3"/>
    <w:rsid w:val="5A4E9108"/>
    <w:rsid w:val="5A67F289"/>
    <w:rsid w:val="5A6FC19C"/>
    <w:rsid w:val="5A9415CC"/>
    <w:rsid w:val="5A965514"/>
    <w:rsid w:val="5ABA43F9"/>
    <w:rsid w:val="5B2F637B"/>
    <w:rsid w:val="5B483A99"/>
    <w:rsid w:val="5B4B9E28"/>
    <w:rsid w:val="5B54B97D"/>
    <w:rsid w:val="5B59FB95"/>
    <w:rsid w:val="5B804489"/>
    <w:rsid w:val="5BCE8A54"/>
    <w:rsid w:val="5BF67DD4"/>
    <w:rsid w:val="5C4B3FBE"/>
    <w:rsid w:val="5C54D518"/>
    <w:rsid w:val="5C86FE08"/>
    <w:rsid w:val="5CCB33DC"/>
    <w:rsid w:val="5D3EF935"/>
    <w:rsid w:val="5D9A294D"/>
    <w:rsid w:val="5DBA3276"/>
    <w:rsid w:val="5E393BF9"/>
    <w:rsid w:val="5E4D5956"/>
    <w:rsid w:val="5E67AB3E"/>
    <w:rsid w:val="5EAC732E"/>
    <w:rsid w:val="5F31945F"/>
    <w:rsid w:val="5F8932A0"/>
    <w:rsid w:val="5F9B4865"/>
    <w:rsid w:val="5F9C1703"/>
    <w:rsid w:val="5FBBEDA1"/>
    <w:rsid w:val="5FDC2A26"/>
    <w:rsid w:val="602AC071"/>
    <w:rsid w:val="607AB5FF"/>
    <w:rsid w:val="6089A998"/>
    <w:rsid w:val="60CBB114"/>
    <w:rsid w:val="61002203"/>
    <w:rsid w:val="61258A3F"/>
    <w:rsid w:val="612A7836"/>
    <w:rsid w:val="6131E77C"/>
    <w:rsid w:val="613EB9C0"/>
    <w:rsid w:val="61761B0B"/>
    <w:rsid w:val="61B94313"/>
    <w:rsid w:val="61BA6105"/>
    <w:rsid w:val="61BAB49C"/>
    <w:rsid w:val="61E79F9F"/>
    <w:rsid w:val="62164B08"/>
    <w:rsid w:val="626115C0"/>
    <w:rsid w:val="6268F85A"/>
    <w:rsid w:val="62B56780"/>
    <w:rsid w:val="62F00C98"/>
    <w:rsid w:val="630608E3"/>
    <w:rsid w:val="631B2E82"/>
    <w:rsid w:val="632920D2"/>
    <w:rsid w:val="6333092A"/>
    <w:rsid w:val="63739989"/>
    <w:rsid w:val="6380AE2C"/>
    <w:rsid w:val="63C52F9C"/>
    <w:rsid w:val="641A37FF"/>
    <w:rsid w:val="64230A8F"/>
    <w:rsid w:val="6458ACE5"/>
    <w:rsid w:val="645F4EEC"/>
    <w:rsid w:val="64BACF27"/>
    <w:rsid w:val="64D3792D"/>
    <w:rsid w:val="64DAD8FD"/>
    <w:rsid w:val="64DCE322"/>
    <w:rsid w:val="651575D7"/>
    <w:rsid w:val="65188BCE"/>
    <w:rsid w:val="65477D72"/>
    <w:rsid w:val="661EC4B0"/>
    <w:rsid w:val="665D4079"/>
    <w:rsid w:val="668B0CD3"/>
    <w:rsid w:val="668C7A79"/>
    <w:rsid w:val="66ABB252"/>
    <w:rsid w:val="66C027EA"/>
    <w:rsid w:val="672C04A8"/>
    <w:rsid w:val="672D4D34"/>
    <w:rsid w:val="673D43EB"/>
    <w:rsid w:val="67413638"/>
    <w:rsid w:val="67566C48"/>
    <w:rsid w:val="67574622"/>
    <w:rsid w:val="67910E9A"/>
    <w:rsid w:val="67F23E22"/>
    <w:rsid w:val="67FCBE82"/>
    <w:rsid w:val="6808BA80"/>
    <w:rsid w:val="6886701B"/>
    <w:rsid w:val="68A46280"/>
    <w:rsid w:val="691D6963"/>
    <w:rsid w:val="692F1C63"/>
    <w:rsid w:val="698C024C"/>
    <w:rsid w:val="698E9B9C"/>
    <w:rsid w:val="69AD4528"/>
    <w:rsid w:val="69B1A46A"/>
    <w:rsid w:val="69EC568F"/>
    <w:rsid w:val="6A07247F"/>
    <w:rsid w:val="6A7243B8"/>
    <w:rsid w:val="6AB813DD"/>
    <w:rsid w:val="6B1B4278"/>
    <w:rsid w:val="6B1E6CC7"/>
    <w:rsid w:val="6B717F37"/>
    <w:rsid w:val="6B7B0C7D"/>
    <w:rsid w:val="6C08B5EE"/>
    <w:rsid w:val="6CF4B160"/>
    <w:rsid w:val="6D3854A2"/>
    <w:rsid w:val="6DA3F5D8"/>
    <w:rsid w:val="6DA7F1E8"/>
    <w:rsid w:val="6DAC856F"/>
    <w:rsid w:val="6DC6694A"/>
    <w:rsid w:val="6E051515"/>
    <w:rsid w:val="6E234E6E"/>
    <w:rsid w:val="6E66DA79"/>
    <w:rsid w:val="6ED19675"/>
    <w:rsid w:val="6EDA4A77"/>
    <w:rsid w:val="6F1B6CD6"/>
    <w:rsid w:val="6F3F0023"/>
    <w:rsid w:val="6F52C2CF"/>
    <w:rsid w:val="6FD11692"/>
    <w:rsid w:val="6FD67D26"/>
    <w:rsid w:val="7001CE0A"/>
    <w:rsid w:val="702DE43C"/>
    <w:rsid w:val="7044F05A"/>
    <w:rsid w:val="704B9DB4"/>
    <w:rsid w:val="705AD052"/>
    <w:rsid w:val="706030A7"/>
    <w:rsid w:val="70978A40"/>
    <w:rsid w:val="70D2FB03"/>
    <w:rsid w:val="71150184"/>
    <w:rsid w:val="7164E95E"/>
    <w:rsid w:val="71CAA816"/>
    <w:rsid w:val="71F1DA36"/>
    <w:rsid w:val="7229C556"/>
    <w:rsid w:val="722BFC4A"/>
    <w:rsid w:val="72364F44"/>
    <w:rsid w:val="723A3564"/>
    <w:rsid w:val="725CCF81"/>
    <w:rsid w:val="728F635F"/>
    <w:rsid w:val="729BD730"/>
    <w:rsid w:val="72E018B4"/>
    <w:rsid w:val="72E33118"/>
    <w:rsid w:val="73203A0C"/>
    <w:rsid w:val="733A04E2"/>
    <w:rsid w:val="7347FB5E"/>
    <w:rsid w:val="73994523"/>
    <w:rsid w:val="73CC14F4"/>
    <w:rsid w:val="73F37849"/>
    <w:rsid w:val="7417F61D"/>
    <w:rsid w:val="74387D99"/>
    <w:rsid w:val="745B8EE2"/>
    <w:rsid w:val="74E55288"/>
    <w:rsid w:val="74F45711"/>
    <w:rsid w:val="74FF3920"/>
    <w:rsid w:val="751EF6B3"/>
    <w:rsid w:val="754EDA39"/>
    <w:rsid w:val="75642D15"/>
    <w:rsid w:val="75DA261D"/>
    <w:rsid w:val="75E9EC1E"/>
    <w:rsid w:val="765727E1"/>
    <w:rsid w:val="768372E6"/>
    <w:rsid w:val="7692A884"/>
    <w:rsid w:val="76A3FAFE"/>
    <w:rsid w:val="76B6C5D0"/>
    <w:rsid w:val="76D3303D"/>
    <w:rsid w:val="76E0A9BB"/>
    <w:rsid w:val="78166C24"/>
    <w:rsid w:val="785BCA16"/>
    <w:rsid w:val="78840CFE"/>
    <w:rsid w:val="78A1ACFF"/>
    <w:rsid w:val="78EF505F"/>
    <w:rsid w:val="790654C2"/>
    <w:rsid w:val="79069269"/>
    <w:rsid w:val="79380BEE"/>
    <w:rsid w:val="7969FF7A"/>
    <w:rsid w:val="7972675E"/>
    <w:rsid w:val="79999CBD"/>
    <w:rsid w:val="79D029A3"/>
    <w:rsid w:val="7A11A24D"/>
    <w:rsid w:val="7AA262CA"/>
    <w:rsid w:val="7ABFE4D4"/>
    <w:rsid w:val="7AC01172"/>
    <w:rsid w:val="7AE8A823"/>
    <w:rsid w:val="7AFDFE6F"/>
    <w:rsid w:val="7B0CB2E6"/>
    <w:rsid w:val="7B1EAADC"/>
    <w:rsid w:val="7B84A7BD"/>
    <w:rsid w:val="7B936AD8"/>
    <w:rsid w:val="7B97CD29"/>
    <w:rsid w:val="7BD94DC1"/>
    <w:rsid w:val="7C121E8B"/>
    <w:rsid w:val="7C32A157"/>
    <w:rsid w:val="7C596BF6"/>
    <w:rsid w:val="7C711D3E"/>
    <w:rsid w:val="7C71E6DF"/>
    <w:rsid w:val="7CB17B9D"/>
    <w:rsid w:val="7CEFBFC1"/>
    <w:rsid w:val="7D8165E6"/>
    <w:rsid w:val="7D989C76"/>
    <w:rsid w:val="7DA32B4D"/>
    <w:rsid w:val="7DBB9FE3"/>
    <w:rsid w:val="7DFA1793"/>
    <w:rsid w:val="7E0BB236"/>
    <w:rsid w:val="7E6CA3DC"/>
    <w:rsid w:val="7E9D43CF"/>
    <w:rsid w:val="7EB4E705"/>
    <w:rsid w:val="7EDD9B12"/>
    <w:rsid w:val="7EEDDE8A"/>
    <w:rsid w:val="7F2137D3"/>
    <w:rsid w:val="7F4DB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0932"/>
  <w15:chartTrackingRefBased/>
  <w15:docId w15:val="{5FF8C087-12B3-46B9-85D5-E9E9FB3CF6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68FC"/>
    <w:pPr>
      <w:spacing w:after="0" w:line="240" w:lineRule="auto"/>
    </w:pPr>
    <w:rPr>
      <w:rFonts w:ascii="Arial" w:hAnsi="Arial" w:eastAsia="Times New Roman" w:cs="Arial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qFormat/>
    <w:rsid w:val="005668F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7B4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7B45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7B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7B45"/>
    <w:rPr>
      <w:rFonts w:ascii="Arial" w:hAnsi="Arial" w:eastAsia="Times New Roman" w:cs="Arial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A52EC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A52ECF"/>
  </w:style>
  <w:style w:type="character" w:styleId="eop" w:customStyle="1">
    <w:name w:val="eop"/>
    <w:basedOn w:val="DefaultParagraphFont"/>
    <w:rsid w:val="00A52ECF"/>
  </w:style>
  <w:style w:type="character" w:styleId="wacimagecontainer" w:customStyle="1">
    <w:name w:val="wacimagecontainer"/>
    <w:basedOn w:val="DefaultParagraphFont"/>
    <w:rsid w:val="00DF7FCD"/>
  </w:style>
  <w:style w:type="character" w:styleId="tabchar" w:customStyle="1">
    <w:name w:val="tabchar"/>
    <w:basedOn w:val="DefaultParagraphFont"/>
    <w:rsid w:val="00DF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f31b7a69b5f14cdd" /><Relationship Type="http://schemas.microsoft.com/office/2020/10/relationships/intelligence" Target="intelligence2.xml" Id="R563efc171b7e496e" /><Relationship Type="http://schemas.openxmlformats.org/officeDocument/2006/relationships/image" Target="/media/image.tiff" Id="Rb4a4283ab1114cc8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5c6f-9b2d-413f-9c23-2de897546ba7}"/>
      </w:docPartPr>
      <w:docPartBody>
        <w:p xmlns:wp14="http://schemas.microsoft.com/office/word/2010/wordml" w14:paraId="6BF9761C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698F57546543AB16780A73FBE9B3" ma:contentTypeVersion="15" ma:contentTypeDescription="Create a new document." ma:contentTypeScope="" ma:versionID="56f6765f315dcce678e98ea661589d4d">
  <xsd:schema xmlns:xsd="http://www.w3.org/2001/XMLSchema" xmlns:xs="http://www.w3.org/2001/XMLSchema" xmlns:p="http://schemas.microsoft.com/office/2006/metadata/properties" xmlns:ns2="affeba05-9e1c-40d9-8376-56a391ca6d03" xmlns:ns3="c2222c47-1665-4d0f-b1a1-ec23a2f17934" targetNamespace="http://schemas.microsoft.com/office/2006/metadata/properties" ma:root="true" ma:fieldsID="c814a7f37a4234a1ceb0f293d4d72d3c" ns2:_="" ns3:_="">
    <xsd:import namespace="affeba05-9e1c-40d9-8376-56a391ca6d03"/>
    <xsd:import namespace="c2222c47-1665-4d0f-b1a1-ec23a2f17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ba05-9e1c-40d9-8376-56a391ca6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2c47-1665-4d0f-b1a1-ec23a2f17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222c47-1665-4d0f-b1a1-ec23a2f17934">
      <UserInfo>
        <DisplayName>Chloe Stevens</DisplayName>
        <AccountId>79</AccountId>
        <AccountType/>
      </UserInfo>
      <UserInfo>
        <DisplayName>Andrew Vawer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5581BB-8FD4-4D9F-ACF4-68884DE91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2193B-C795-48D5-8FA1-2DA6EDC21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D0D2B-E794-4BBF-8079-6FBD41801237}"/>
</file>

<file path=customXml/itemProps4.xml><?xml version="1.0" encoding="utf-8"?>
<ds:datastoreItem xmlns:ds="http://schemas.openxmlformats.org/officeDocument/2006/customXml" ds:itemID="{5F198B45-0B41-4570-A19E-2BF69F7DC2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Andrew Vawer</lastModifiedBy>
  <revision>114</revision>
  <dcterms:created xsi:type="dcterms:W3CDTF">2023-11-30T10:51:00.0000000Z</dcterms:created>
  <dcterms:modified xsi:type="dcterms:W3CDTF">2024-10-15T10:15:45.5128257Z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0x01010027CB698F57546543AB16780A73FBE9B3</vt:lpwstr>
  </property>
</Properties>
</file>