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FCF2E" w14:textId="77777777" w:rsidR="00CC2A90" w:rsidRPr="00CC2A90" w:rsidRDefault="00CC2A90" w:rsidP="00CC2A90">
      <w:pPr>
        <w:jc w:val="center"/>
        <w:rPr>
          <w:sz w:val="20"/>
          <w:szCs w:val="20"/>
        </w:rPr>
      </w:pPr>
      <w:r w:rsidRPr="00CC2A90">
        <w:rPr>
          <w:rFonts w:ascii="Times" w:hAnsi="Times" w:cs="Times"/>
          <w:b/>
          <w:sz w:val="20"/>
          <w:szCs w:val="20"/>
        </w:rPr>
        <w:t xml:space="preserve">Proposed Small Housing Development </w:t>
      </w:r>
      <w:r w:rsidRPr="00CC2A90">
        <w:rPr>
          <w:rFonts w:ascii="Arial" w:hAnsi="Arial" w:cs="Arial"/>
          <w:b/>
          <w:sz w:val="20"/>
          <w:szCs w:val="20"/>
        </w:rPr>
        <w:t>in Binsted Park</w:t>
      </w:r>
      <w:r w:rsidRPr="00CC2A90">
        <w:rPr>
          <w:rFonts w:ascii="Arial" w:hAnsi="Arial" w:cs="Arial"/>
          <w:sz w:val="20"/>
          <w:szCs w:val="20"/>
        </w:rPr>
        <w:t>,</w:t>
      </w:r>
    </w:p>
    <w:p w14:paraId="141BE4E4" w14:textId="77777777" w:rsidR="00CC2A90" w:rsidRPr="00CC2A90" w:rsidRDefault="00CC2A90" w:rsidP="00CC2A90">
      <w:pPr>
        <w:jc w:val="center"/>
        <w:rPr>
          <w:sz w:val="20"/>
          <w:szCs w:val="20"/>
        </w:rPr>
      </w:pPr>
      <w:r w:rsidRPr="00CC2A90">
        <w:rPr>
          <w:rFonts w:ascii="Arial" w:hAnsi="Arial" w:cs="Arial"/>
          <w:b/>
          <w:sz w:val="20"/>
          <w:szCs w:val="20"/>
        </w:rPr>
        <w:t>Binsted Lane, BN18 0LQ</w:t>
      </w:r>
    </w:p>
    <w:p w14:paraId="0D28B5C1" w14:textId="77777777" w:rsidR="00CC2A90" w:rsidRPr="00CC2A90" w:rsidRDefault="00CC2A90" w:rsidP="00CC2A90">
      <w:pPr>
        <w:rPr>
          <w:sz w:val="20"/>
          <w:szCs w:val="20"/>
        </w:rPr>
      </w:pPr>
    </w:p>
    <w:p w14:paraId="6DD1660E" w14:textId="77777777" w:rsidR="00CC2A90" w:rsidRPr="00CC2A90" w:rsidRDefault="00CC2A90" w:rsidP="00CC2A90">
      <w:pPr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 xml:space="preserve">It is the intention of the owners, </w:t>
      </w:r>
      <w:proofErr w:type="spellStart"/>
      <w:r w:rsidRPr="00CC2A90">
        <w:rPr>
          <w:rFonts w:ascii="Times New Roman" w:hAnsi="Times New Roman" w:cs="Times New Roman"/>
          <w:sz w:val="20"/>
          <w:szCs w:val="20"/>
        </w:rPr>
        <w:t>Mr</w:t>
      </w:r>
      <w:proofErr w:type="spellEnd"/>
      <w:r w:rsidRPr="00CC2A90">
        <w:rPr>
          <w:rFonts w:ascii="Times New Roman" w:hAnsi="Times New Roman" w:cs="Times New Roman"/>
          <w:sz w:val="20"/>
          <w:szCs w:val="20"/>
        </w:rPr>
        <w:t xml:space="preserve"> &amp; </w:t>
      </w:r>
      <w:proofErr w:type="spellStart"/>
      <w:r w:rsidRPr="00CC2A90">
        <w:rPr>
          <w:rFonts w:ascii="Times New Roman" w:hAnsi="Times New Roman" w:cs="Times New Roman"/>
          <w:sz w:val="20"/>
          <w:szCs w:val="20"/>
        </w:rPr>
        <w:t>Mrs</w:t>
      </w:r>
      <w:proofErr w:type="spellEnd"/>
      <w:r w:rsidRPr="00CC2A90">
        <w:rPr>
          <w:rFonts w:ascii="Times New Roman" w:hAnsi="Times New Roman" w:cs="Times New Roman"/>
          <w:sz w:val="20"/>
          <w:szCs w:val="20"/>
        </w:rPr>
        <w:t xml:space="preserve"> William Pethers, to make pre-application enquires to the </w:t>
      </w:r>
      <w:proofErr w:type="spellStart"/>
      <w:r w:rsidRPr="00CC2A90">
        <w:rPr>
          <w:rFonts w:ascii="Times New Roman" w:hAnsi="Times New Roman" w:cs="Times New Roman"/>
          <w:sz w:val="20"/>
          <w:szCs w:val="20"/>
        </w:rPr>
        <w:t>Southdowns</w:t>
      </w:r>
      <w:proofErr w:type="spellEnd"/>
      <w:r w:rsidRPr="00CC2A90">
        <w:rPr>
          <w:rFonts w:ascii="Times New Roman" w:hAnsi="Times New Roman" w:cs="Times New Roman"/>
          <w:sz w:val="20"/>
          <w:szCs w:val="20"/>
        </w:rPr>
        <w:t xml:space="preserve"> National Park Authority for a Proposal of a Change of use of agricultural land to residential use for the construction of a number of dwellings, based on net dwellings proposed in the pre-application service structure.</w:t>
      </w:r>
    </w:p>
    <w:p w14:paraId="15452917" w14:textId="77777777" w:rsidR="00CC2A90" w:rsidRPr="00CC2A90" w:rsidRDefault="00CC2A90" w:rsidP="00CC2A90">
      <w:pPr>
        <w:rPr>
          <w:sz w:val="20"/>
          <w:szCs w:val="20"/>
        </w:rPr>
      </w:pPr>
    </w:p>
    <w:p w14:paraId="19461087" w14:textId="77777777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  <w:t xml:space="preserve">Acreage of plot = 1 acre approximately. </w:t>
      </w:r>
    </w:p>
    <w:p w14:paraId="2FF4D539" w14:textId="77777777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</w:r>
    </w:p>
    <w:p w14:paraId="5EA4BECD" w14:textId="428212A5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  <w:t>Plot location: East of Binsted lane situated in the northern corner of Binsted Park (</w:t>
      </w:r>
      <w:r w:rsidRPr="00CC2A90">
        <w:rPr>
          <w:rFonts w:ascii="Times New Roman" w:hAnsi="Times New Roman" w:cs="Times New Roman"/>
          <w:i/>
          <w:sz w:val="20"/>
          <w:szCs w:val="20"/>
        </w:rPr>
        <w:t>Small Park</w:t>
      </w:r>
      <w:r w:rsidRPr="00CC2A90">
        <w:rPr>
          <w:rFonts w:ascii="Times New Roman" w:hAnsi="Times New Roman" w:cs="Times New Roman"/>
          <w:sz w:val="20"/>
          <w:szCs w:val="20"/>
        </w:rPr>
        <w:t>).</w:t>
      </w:r>
    </w:p>
    <w:p w14:paraId="7138A92B" w14:textId="77777777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</w:r>
    </w:p>
    <w:p w14:paraId="25BEC9A3" w14:textId="2DAF65F9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  <w:t>The number of dwellings proposed: two or three.</w:t>
      </w:r>
    </w:p>
    <w:p w14:paraId="234A452A" w14:textId="77777777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</w:r>
    </w:p>
    <w:p w14:paraId="734C12A7" w14:textId="1867CAD5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  <w:t>Size of the dwellings:  floor areas:  86 – 120 sq. m. maximum.</w:t>
      </w:r>
    </w:p>
    <w:p w14:paraId="48748BED" w14:textId="77777777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</w:r>
    </w:p>
    <w:p w14:paraId="3A28D54B" w14:textId="6F13817E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  <w:t>All dwellings to be Affordable or Self-build.</w:t>
      </w:r>
    </w:p>
    <w:p w14:paraId="4B8B820D" w14:textId="77777777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</w:r>
    </w:p>
    <w:p w14:paraId="42090477" w14:textId="70F83819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  <w:t>Access via Binsted Lane, North to the A27.</w:t>
      </w:r>
    </w:p>
    <w:p w14:paraId="6EFD179A" w14:textId="77777777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</w:r>
    </w:p>
    <w:p w14:paraId="7E7F6EFF" w14:textId="7E8BB8E3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  <w:t>Services: All, apart from main drainage and gas are available.</w:t>
      </w:r>
    </w:p>
    <w:p w14:paraId="79D216CF" w14:textId="20A85EC4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</w:r>
    </w:p>
    <w:p w14:paraId="0BC1EBE1" w14:textId="13A1E30C" w:rsidR="00CC2A90" w:rsidRPr="00CC2A90" w:rsidRDefault="00CC2A90" w:rsidP="00CC2A90">
      <w:pPr>
        <w:ind w:left="720"/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ab/>
        <w:t>•</w:t>
      </w:r>
      <w:r w:rsidRPr="00CC2A90">
        <w:rPr>
          <w:rFonts w:ascii="Times New Roman" w:hAnsi="Times New Roman" w:cs="Times New Roman"/>
          <w:sz w:val="20"/>
          <w:szCs w:val="20"/>
        </w:rPr>
        <w:tab/>
        <w:t xml:space="preserve">Internet: </w:t>
      </w:r>
      <w:proofErr w:type="spellStart"/>
      <w:r w:rsidRPr="00CC2A90">
        <w:rPr>
          <w:rFonts w:ascii="Times New Roman" w:hAnsi="Times New Roman" w:cs="Times New Roman"/>
          <w:sz w:val="20"/>
          <w:szCs w:val="20"/>
        </w:rPr>
        <w:t>Fibre</w:t>
      </w:r>
      <w:proofErr w:type="spellEnd"/>
      <w:r w:rsidRPr="00CC2A90">
        <w:rPr>
          <w:rFonts w:ascii="Times New Roman" w:hAnsi="Times New Roman" w:cs="Times New Roman"/>
          <w:sz w:val="20"/>
          <w:szCs w:val="20"/>
        </w:rPr>
        <w:t xml:space="preserve"> to the premises (FTTP) has been started and cables laid within the Park ready for connection.</w:t>
      </w:r>
    </w:p>
    <w:p w14:paraId="2982C0C6" w14:textId="014723A0" w:rsidR="00CC2A90" w:rsidRPr="00CC2A90" w:rsidRDefault="00CC2A90" w:rsidP="00CC2A90">
      <w:pPr>
        <w:rPr>
          <w:sz w:val="20"/>
          <w:szCs w:val="20"/>
        </w:rPr>
      </w:pPr>
    </w:p>
    <w:p w14:paraId="182A41F3" w14:textId="0B098A0C" w:rsidR="00CC2A90" w:rsidRPr="00CC2A90" w:rsidRDefault="00CC2A90" w:rsidP="00CC2A90">
      <w:pPr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 xml:space="preserve">We are aware that the affordability of housing goes to the heart of the National Park's statutory duty. </w:t>
      </w:r>
    </w:p>
    <w:p w14:paraId="2830CED6" w14:textId="2932E8A8" w:rsidR="00CC2A90" w:rsidRPr="00CC2A90" w:rsidRDefault="00CC2A90" w:rsidP="00CC2A90">
      <w:pPr>
        <w:rPr>
          <w:sz w:val="20"/>
          <w:szCs w:val="20"/>
        </w:rPr>
      </w:pPr>
    </w:p>
    <w:p w14:paraId="737BAD1F" w14:textId="3BDAEF6C" w:rsidR="00CC2A90" w:rsidRPr="00CC2A90" w:rsidRDefault="00CC2A90" w:rsidP="00CC2A90">
      <w:pPr>
        <w:rPr>
          <w:sz w:val="20"/>
          <w:szCs w:val="20"/>
        </w:rPr>
      </w:pPr>
      <w:r w:rsidRPr="00CC2A90">
        <w:drawing>
          <wp:anchor distT="0" distB="0" distL="114300" distR="114300" simplePos="0" relativeHeight="251658240" behindDoc="0" locked="0" layoutInCell="1" allowOverlap="1" wp14:anchorId="6AEF9588" wp14:editId="7331221A">
            <wp:simplePos x="0" y="0"/>
            <wp:positionH relativeFrom="column">
              <wp:posOffset>2978150</wp:posOffset>
            </wp:positionH>
            <wp:positionV relativeFrom="page">
              <wp:posOffset>5048250</wp:posOffset>
            </wp:positionV>
            <wp:extent cx="2984500" cy="4759325"/>
            <wp:effectExtent l="0" t="0" r="635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475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CC2A90">
        <w:rPr>
          <w:rFonts w:ascii="Times New Roman" w:hAnsi="Times New Roman" w:cs="Times New Roman"/>
          <w:sz w:val="20"/>
          <w:szCs w:val="20"/>
        </w:rPr>
        <w:t>Mr</w:t>
      </w:r>
      <w:proofErr w:type="spellEnd"/>
      <w:r w:rsidRPr="00CC2A90">
        <w:rPr>
          <w:rFonts w:ascii="Times New Roman" w:hAnsi="Times New Roman" w:cs="Times New Roman"/>
          <w:sz w:val="20"/>
          <w:szCs w:val="20"/>
        </w:rPr>
        <w:t xml:space="preserve"> &amp; </w:t>
      </w:r>
      <w:proofErr w:type="spellStart"/>
      <w:r w:rsidRPr="00CC2A90">
        <w:rPr>
          <w:rFonts w:ascii="Times New Roman" w:hAnsi="Times New Roman" w:cs="Times New Roman"/>
          <w:sz w:val="20"/>
          <w:szCs w:val="20"/>
        </w:rPr>
        <w:t>Mrs</w:t>
      </w:r>
      <w:proofErr w:type="spellEnd"/>
      <w:r w:rsidRPr="00CC2A90">
        <w:rPr>
          <w:rFonts w:ascii="Times New Roman" w:hAnsi="Times New Roman" w:cs="Times New Roman"/>
          <w:sz w:val="20"/>
          <w:szCs w:val="20"/>
        </w:rPr>
        <w:t xml:space="preserve"> W Pethers.</w:t>
      </w:r>
    </w:p>
    <w:p w14:paraId="6AAD861B" w14:textId="6A49605E" w:rsidR="00CC2A90" w:rsidRPr="00CC2A90" w:rsidRDefault="00CC2A90" w:rsidP="00CC2A90">
      <w:pPr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>Manor House, Binsted Park BN18 0LQ</w:t>
      </w:r>
    </w:p>
    <w:p w14:paraId="1DFE9FCA" w14:textId="7A0852FD" w:rsidR="00CC2A90" w:rsidRPr="00CC2A90" w:rsidRDefault="00CC2A90" w:rsidP="00CC2A90">
      <w:pPr>
        <w:rPr>
          <w:sz w:val="20"/>
          <w:szCs w:val="20"/>
        </w:rPr>
      </w:pPr>
    </w:p>
    <w:p w14:paraId="4C44C406" w14:textId="18E042FA" w:rsidR="00CC2A90" w:rsidRPr="00CC2A90" w:rsidRDefault="00CC2A90" w:rsidP="00CC2A90">
      <w:pPr>
        <w:rPr>
          <w:sz w:val="20"/>
          <w:szCs w:val="20"/>
        </w:rPr>
      </w:pPr>
      <w:r w:rsidRPr="00CC2A90">
        <w:rPr>
          <w:rFonts w:ascii="Times New Roman" w:hAnsi="Times New Roman" w:cs="Times New Roman"/>
          <w:b/>
          <w:sz w:val="20"/>
          <w:szCs w:val="20"/>
        </w:rPr>
        <w:t>Documents:</w:t>
      </w:r>
    </w:p>
    <w:p w14:paraId="05210A80" w14:textId="31364EF7" w:rsidR="00CC2A90" w:rsidRPr="00CC2A90" w:rsidRDefault="00CC2A90" w:rsidP="00CC2A90">
      <w:pPr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>Plot location.</w:t>
      </w:r>
    </w:p>
    <w:p w14:paraId="5F9C8EB0" w14:textId="12713952" w:rsidR="00CC2A90" w:rsidRPr="00CC2A90" w:rsidRDefault="00CC2A90" w:rsidP="00CC2A90">
      <w:pPr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>Other photographs of site.</w:t>
      </w:r>
    </w:p>
    <w:p w14:paraId="141AED00" w14:textId="77777777" w:rsidR="00CC2A90" w:rsidRPr="00CC2A90" w:rsidRDefault="00CC2A90" w:rsidP="00CC2A90">
      <w:pPr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802E487" w14:textId="37A92EED" w:rsidR="00CC2A90" w:rsidRPr="00CC2A90" w:rsidRDefault="00CC2A90" w:rsidP="00CC2A90">
      <w:pPr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>South Downs Local Plan Background Papers:</w:t>
      </w:r>
    </w:p>
    <w:p w14:paraId="5205EC7A" w14:textId="77777777" w:rsidR="00CC2A90" w:rsidRPr="00CC2A90" w:rsidRDefault="00CC2A90" w:rsidP="00CC2A90">
      <w:pPr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>Supply of Homes.</w:t>
      </w:r>
    </w:p>
    <w:p w14:paraId="484DF191" w14:textId="77777777" w:rsidR="00CC2A90" w:rsidRPr="00CC2A90" w:rsidRDefault="00CC2A90" w:rsidP="00CC2A90">
      <w:pPr>
        <w:rPr>
          <w:sz w:val="20"/>
          <w:szCs w:val="20"/>
        </w:rPr>
      </w:pPr>
      <w:r w:rsidRPr="00CC2A90">
        <w:rPr>
          <w:rFonts w:ascii="Times New Roman" w:hAnsi="Times New Roman" w:cs="Times New Roman"/>
          <w:sz w:val="20"/>
          <w:szCs w:val="20"/>
        </w:rPr>
        <w:t>Affordable Housing.</w:t>
      </w:r>
      <w:r w:rsidRPr="00CC2A90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71391B11" w14:textId="12EF563A" w:rsidR="00CC2A90" w:rsidRPr="00CC2A90" w:rsidRDefault="00CC2A90" w:rsidP="00CC2A90">
      <w:pPr>
        <w:rPr>
          <w:sz w:val="20"/>
          <w:szCs w:val="20"/>
        </w:rPr>
      </w:pPr>
      <w:r w:rsidRPr="00CC2A90">
        <w:rPr>
          <w:rFonts w:ascii="Times New Roman" w:hAnsi="Times New Roman" w:cs="Times New Roman"/>
          <w:i/>
          <w:sz w:val="20"/>
          <w:szCs w:val="20"/>
        </w:rPr>
        <w:t>Both papers updated April 2018.</w:t>
      </w:r>
    </w:p>
    <w:p w14:paraId="36D061BF" w14:textId="77777777" w:rsidR="00CC2A90" w:rsidRPr="00CC2A90" w:rsidRDefault="00CC2A90" w:rsidP="00CC2A90">
      <w:pPr>
        <w:rPr>
          <w:sz w:val="20"/>
          <w:szCs w:val="20"/>
        </w:rPr>
      </w:pPr>
    </w:p>
    <w:p w14:paraId="7342BEEA" w14:textId="0C68B9DE" w:rsidR="00CC2A90" w:rsidRPr="00CC2A90" w:rsidRDefault="00CC2A90" w:rsidP="00CC2A90">
      <w:pPr>
        <w:rPr>
          <w:sz w:val="20"/>
          <w:szCs w:val="20"/>
        </w:rPr>
      </w:pPr>
    </w:p>
    <w:p w14:paraId="62A311BD" w14:textId="77777777" w:rsidR="00CC2A90" w:rsidRPr="00CC2A90" w:rsidRDefault="00CC2A90" w:rsidP="00CC2A90">
      <w:pPr>
        <w:rPr>
          <w:sz w:val="20"/>
          <w:szCs w:val="20"/>
        </w:rPr>
      </w:pPr>
    </w:p>
    <w:p w14:paraId="24EC6DE2" w14:textId="7EF86768" w:rsidR="00CC2A90" w:rsidRPr="00CC2A90" w:rsidRDefault="00CC2A90" w:rsidP="00CC2A90">
      <w:pPr>
        <w:rPr>
          <w:sz w:val="20"/>
          <w:szCs w:val="20"/>
        </w:rPr>
      </w:pPr>
    </w:p>
    <w:p w14:paraId="1D4031FF" w14:textId="55B92C07" w:rsidR="00B94431" w:rsidRPr="00CC2A90" w:rsidRDefault="00B94431">
      <w:pPr>
        <w:rPr>
          <w:sz w:val="20"/>
          <w:szCs w:val="20"/>
        </w:rPr>
      </w:pPr>
      <w:bookmarkStart w:id="0" w:name="_GoBack"/>
      <w:bookmarkEnd w:id="0"/>
    </w:p>
    <w:sectPr w:rsidR="00B94431" w:rsidRPr="00CC2A90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A90"/>
    <w:rsid w:val="00B94431"/>
    <w:rsid w:val="00CC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FE926"/>
  <w15:chartTrackingRefBased/>
  <w15:docId w15:val="{1605956A-CF01-4E46-9D76-9D414F53D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2A90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2A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A90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Lewis</dc:creator>
  <cp:keywords/>
  <dc:description/>
  <cp:lastModifiedBy>Claire Lewis</cp:lastModifiedBy>
  <cp:revision>1</cp:revision>
  <dcterms:created xsi:type="dcterms:W3CDTF">2019-03-28T18:58:00Z</dcterms:created>
  <dcterms:modified xsi:type="dcterms:W3CDTF">2019-03-28T19:03:00Z</dcterms:modified>
</cp:coreProperties>
</file>